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872C9E" w14:textId="17D44D60" w:rsidR="00D65E45" w:rsidRPr="00955091" w:rsidRDefault="002B59DD" w:rsidP="00A8285C">
      <w:pPr>
        <w:tabs>
          <w:tab w:val="left" w:pos="1418"/>
          <w:tab w:val="left" w:pos="1560"/>
        </w:tabs>
        <w:ind w:firstLine="851"/>
        <w:jc w:val="center"/>
        <w:rPr>
          <w:rFonts w:asciiTheme="minorHAnsi" w:hAnsiTheme="minorHAnsi" w:cstheme="minorHAnsi"/>
          <w:b/>
          <w:smallCaps/>
        </w:rPr>
      </w:pPr>
      <w:r w:rsidRPr="00955091">
        <w:rPr>
          <w:rFonts w:asciiTheme="minorHAnsi" w:eastAsia="Calibri" w:hAnsiTheme="minorHAnsi" w:cstheme="minorHAnsi"/>
          <w:b/>
          <w:caps/>
        </w:rPr>
        <w:t>Verslo valdymo informacinės sistemos (VVIS) ir Operatyvaus nekilnojamojo turto valdymo informacinės sistemos (ONTVIS</w:t>
      </w:r>
      <w:r w:rsidR="00610A4E" w:rsidRPr="00955091">
        <w:rPr>
          <w:rFonts w:asciiTheme="minorHAnsi" w:eastAsia="Calibri" w:hAnsiTheme="minorHAnsi" w:cstheme="minorHAnsi"/>
          <w:b/>
          <w:caps/>
        </w:rPr>
        <w:t xml:space="preserve"> I</w:t>
      </w:r>
      <w:r w:rsidRPr="00955091">
        <w:rPr>
          <w:rFonts w:asciiTheme="minorHAnsi" w:eastAsia="Calibri" w:hAnsiTheme="minorHAnsi" w:cstheme="minorHAnsi"/>
          <w:b/>
          <w:caps/>
        </w:rPr>
        <w:t>)</w:t>
      </w:r>
      <w:r w:rsidRPr="00955091">
        <w:rPr>
          <w:rFonts w:asciiTheme="minorHAnsi" w:hAnsiTheme="minorHAnsi" w:cstheme="minorHAnsi"/>
          <w:b/>
          <w:smallCaps/>
        </w:rPr>
        <w:t xml:space="preserve"> </w:t>
      </w:r>
      <w:r w:rsidR="00490B46" w:rsidRPr="00955091">
        <w:rPr>
          <w:rFonts w:asciiTheme="minorHAnsi" w:hAnsiTheme="minorHAnsi" w:cstheme="minorHAnsi"/>
          <w:b/>
          <w:smallCaps/>
        </w:rPr>
        <w:t>MODIFIKAVIMO</w:t>
      </w:r>
      <w:r w:rsidR="004D59FD" w:rsidRPr="00955091">
        <w:rPr>
          <w:rFonts w:asciiTheme="minorHAnsi" w:hAnsiTheme="minorHAnsi" w:cstheme="minorHAnsi"/>
          <w:b/>
          <w:smallCaps/>
        </w:rPr>
        <w:t>,</w:t>
      </w:r>
      <w:r w:rsidR="00490B46" w:rsidRPr="00955091">
        <w:rPr>
          <w:rFonts w:asciiTheme="minorHAnsi" w:hAnsiTheme="minorHAnsi" w:cstheme="minorHAnsi"/>
          <w:b/>
          <w:smallCaps/>
        </w:rPr>
        <w:t xml:space="preserve"> </w:t>
      </w:r>
      <w:r w:rsidR="00127A4F" w:rsidRPr="00955091">
        <w:rPr>
          <w:rFonts w:asciiTheme="minorHAnsi" w:hAnsiTheme="minorHAnsi" w:cstheme="minorHAnsi"/>
          <w:b/>
          <w:smallCaps/>
        </w:rPr>
        <w:t xml:space="preserve">PALAIKYMO IR KONSULTAVIMO </w:t>
      </w:r>
      <w:r w:rsidR="00490B46" w:rsidRPr="00955091">
        <w:rPr>
          <w:rFonts w:asciiTheme="minorHAnsi" w:hAnsiTheme="minorHAnsi" w:cstheme="minorHAnsi"/>
          <w:b/>
          <w:smallCaps/>
        </w:rPr>
        <w:t xml:space="preserve">PASLAUGŲ TECHNINĖ SPECIFIKACIJA </w:t>
      </w:r>
    </w:p>
    <w:p w14:paraId="26E26BA6" w14:textId="57489326" w:rsidR="00660EAF" w:rsidRPr="00955091" w:rsidRDefault="00660EAF" w:rsidP="00886BF2">
      <w:pPr>
        <w:tabs>
          <w:tab w:val="left" w:pos="1418"/>
          <w:tab w:val="left" w:pos="1560"/>
        </w:tabs>
        <w:ind w:firstLine="851"/>
        <w:rPr>
          <w:rFonts w:asciiTheme="minorHAnsi" w:hAnsiTheme="minorHAnsi" w:cstheme="minorHAnsi"/>
        </w:rPr>
      </w:pPr>
    </w:p>
    <w:p w14:paraId="62D4D545" w14:textId="65175FDA" w:rsidR="00D65E45" w:rsidRPr="00955091" w:rsidRDefault="00C913F1" w:rsidP="00886BF2">
      <w:pPr>
        <w:numPr>
          <w:ilvl w:val="0"/>
          <w:numId w:val="1"/>
        </w:numPr>
        <w:tabs>
          <w:tab w:val="left" w:pos="851"/>
          <w:tab w:val="left" w:pos="2552"/>
        </w:tabs>
        <w:ind w:left="0" w:firstLine="567"/>
        <w:jc w:val="center"/>
        <w:rPr>
          <w:rFonts w:asciiTheme="minorHAnsi" w:hAnsiTheme="minorHAnsi" w:cstheme="minorHAnsi"/>
          <w:b/>
        </w:rPr>
      </w:pPr>
      <w:r w:rsidRPr="00955091">
        <w:rPr>
          <w:rFonts w:asciiTheme="minorHAnsi" w:hAnsiTheme="minorHAnsi" w:cstheme="minorHAnsi"/>
          <w:b/>
        </w:rPr>
        <w:t xml:space="preserve">BENDRA INFORMACIJA APIE </w:t>
      </w:r>
      <w:r w:rsidR="00B61E7A" w:rsidRPr="00955091">
        <w:rPr>
          <w:rFonts w:asciiTheme="minorHAnsi" w:hAnsiTheme="minorHAnsi" w:cstheme="minorHAnsi"/>
          <w:b/>
          <w:bCs/>
        </w:rPr>
        <w:t>VVIS/ONTVIS</w:t>
      </w:r>
      <w:r w:rsidR="00022714" w:rsidRPr="00955091">
        <w:rPr>
          <w:rFonts w:asciiTheme="minorHAnsi" w:hAnsiTheme="minorHAnsi" w:cstheme="minorHAnsi"/>
          <w:b/>
        </w:rPr>
        <w:t xml:space="preserve"> </w:t>
      </w:r>
      <w:r w:rsidR="00A82B20" w:rsidRPr="00955091">
        <w:rPr>
          <w:rFonts w:asciiTheme="minorHAnsi" w:hAnsiTheme="minorHAnsi" w:cstheme="minorHAnsi"/>
          <w:b/>
        </w:rPr>
        <w:t>(</w:t>
      </w:r>
      <w:r w:rsidR="00022714" w:rsidRPr="00955091">
        <w:rPr>
          <w:rFonts w:asciiTheme="minorHAnsi" w:hAnsiTheme="minorHAnsi" w:cstheme="minorHAnsi"/>
          <w:b/>
        </w:rPr>
        <w:t>I</w:t>
      </w:r>
      <w:r w:rsidR="00A82B20" w:rsidRPr="00955091">
        <w:rPr>
          <w:rFonts w:asciiTheme="minorHAnsi" w:hAnsiTheme="minorHAnsi" w:cstheme="minorHAnsi"/>
          <w:b/>
        </w:rPr>
        <w:t>)</w:t>
      </w:r>
    </w:p>
    <w:p w14:paraId="1A06AB3C" w14:textId="77777777" w:rsidR="00D65E45" w:rsidRPr="00955091" w:rsidRDefault="00D65E45" w:rsidP="00886BF2">
      <w:pPr>
        <w:tabs>
          <w:tab w:val="left" w:pos="1134"/>
          <w:tab w:val="left" w:pos="1418"/>
          <w:tab w:val="left" w:pos="1560"/>
        </w:tabs>
        <w:ind w:firstLine="567"/>
        <w:jc w:val="center"/>
        <w:rPr>
          <w:rFonts w:asciiTheme="minorHAnsi" w:hAnsiTheme="minorHAnsi" w:cstheme="minorHAnsi"/>
        </w:rPr>
      </w:pPr>
    </w:p>
    <w:p w14:paraId="574FC7FF" w14:textId="38DBDE1C" w:rsidR="002C0D19" w:rsidRPr="00955091" w:rsidRDefault="00950943" w:rsidP="00886BF2">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Akcinė bendrovė</w:t>
      </w:r>
      <w:r w:rsidR="00AA44C0" w:rsidRPr="00955091">
        <w:rPr>
          <w:rFonts w:asciiTheme="minorHAnsi" w:hAnsiTheme="minorHAnsi" w:cstheme="minorHAnsi"/>
        </w:rPr>
        <w:t xml:space="preserve"> Turto bankas (toliau – Perkančioji organizacija arba Turto bankas) 2019 m. trečiąjį ketvirtį įgyvendino Verslo valdymo informacinės sistemos (toliau – VVIS) ir Operatyvaus nekilnojamojo turto valdymo informacinės sistemos (turto informacijos, kaštų </w:t>
      </w:r>
      <w:proofErr w:type="spellStart"/>
      <w:r w:rsidR="00AA44C0" w:rsidRPr="00955091">
        <w:rPr>
          <w:rFonts w:asciiTheme="minorHAnsi" w:hAnsiTheme="minorHAnsi" w:cstheme="minorHAnsi"/>
        </w:rPr>
        <w:t>alokavimo</w:t>
      </w:r>
      <w:proofErr w:type="spellEnd"/>
      <w:r w:rsidR="00AA44C0" w:rsidRPr="00955091">
        <w:rPr>
          <w:rFonts w:asciiTheme="minorHAnsi" w:hAnsiTheme="minorHAnsi" w:cstheme="minorHAnsi"/>
        </w:rPr>
        <w:t xml:space="preserve"> ir sąskaitų išrašymo, turto naudotojų ir paslaugų teikėjų sutarčių valdymo funkcinių sričių) (toliau – ONTVIS (I)) įdiegimą. Minėtos informacinės sistemos veikia ir </w:t>
      </w:r>
      <w:r w:rsidR="007B675E" w:rsidRPr="00955091">
        <w:rPr>
          <w:rFonts w:asciiTheme="minorHAnsi" w:hAnsiTheme="minorHAnsi" w:cstheme="minorHAnsi"/>
        </w:rPr>
        <w:t xml:space="preserve">yra </w:t>
      </w:r>
      <w:r w:rsidR="00AA44C0" w:rsidRPr="00955091">
        <w:rPr>
          <w:rFonts w:asciiTheme="minorHAnsi" w:hAnsiTheme="minorHAnsi" w:cstheme="minorHAnsi"/>
        </w:rPr>
        <w:t xml:space="preserve">licencijuojamos </w:t>
      </w:r>
      <w:proofErr w:type="spellStart"/>
      <w:r w:rsidR="00AA44C0" w:rsidRPr="00955091">
        <w:rPr>
          <w:rFonts w:asciiTheme="minorHAnsi" w:hAnsiTheme="minorHAnsi" w:cstheme="minorHAnsi"/>
          <w:i/>
        </w:rPr>
        <w:t>Labbis</w:t>
      </w:r>
      <w:proofErr w:type="spellEnd"/>
      <w:r w:rsidR="00AA44C0" w:rsidRPr="00955091">
        <w:rPr>
          <w:rFonts w:asciiTheme="minorHAnsi" w:hAnsiTheme="minorHAnsi" w:cstheme="minorHAnsi"/>
          <w:i/>
        </w:rPr>
        <w:t xml:space="preserve"> 4.PRO</w:t>
      </w:r>
      <w:r w:rsidR="00AA44C0" w:rsidRPr="00955091">
        <w:rPr>
          <w:rFonts w:asciiTheme="minorHAnsi" w:hAnsiTheme="minorHAnsi" w:cstheme="minorHAnsi"/>
        </w:rPr>
        <w:t xml:space="preserve"> programinės įrangos pagrindu. Šiuo pirkimu Perkančioji organizacija ketina įsigyti toliau </w:t>
      </w:r>
      <w:r w:rsidR="006E334B" w:rsidRPr="00955091">
        <w:rPr>
          <w:rFonts w:asciiTheme="minorHAnsi" w:hAnsiTheme="minorHAnsi" w:cstheme="minorHAnsi"/>
        </w:rPr>
        <w:t xml:space="preserve">šioje techninėje specifikacijoje </w:t>
      </w:r>
      <w:r w:rsidR="00AA44C0" w:rsidRPr="00955091">
        <w:rPr>
          <w:rFonts w:asciiTheme="minorHAnsi" w:hAnsiTheme="minorHAnsi" w:cstheme="minorHAnsi"/>
        </w:rPr>
        <w:t>nurodytas VVIS ir ONTVIS (I) modifikavimo</w:t>
      </w:r>
      <w:r w:rsidR="004D59FD" w:rsidRPr="00955091">
        <w:rPr>
          <w:rFonts w:asciiTheme="minorHAnsi" w:hAnsiTheme="minorHAnsi" w:cstheme="minorHAnsi"/>
        </w:rPr>
        <w:t>,</w:t>
      </w:r>
      <w:r w:rsidR="009C22A1" w:rsidRPr="00955091">
        <w:rPr>
          <w:rFonts w:asciiTheme="minorHAnsi" w:hAnsiTheme="minorHAnsi" w:cstheme="minorHAnsi"/>
        </w:rPr>
        <w:t xml:space="preserve"> palaikymo ir konsultavimo</w:t>
      </w:r>
      <w:r w:rsidR="00AA44C0" w:rsidRPr="00955091">
        <w:rPr>
          <w:rFonts w:asciiTheme="minorHAnsi" w:hAnsiTheme="minorHAnsi" w:cstheme="minorHAnsi"/>
        </w:rPr>
        <w:t xml:space="preserve"> paslaugas</w:t>
      </w:r>
      <w:r w:rsidR="002C0D19" w:rsidRPr="00955091">
        <w:rPr>
          <w:rFonts w:asciiTheme="minorHAnsi" w:hAnsiTheme="minorHAnsi" w:cstheme="minorHAnsi"/>
          <w:color w:val="auto"/>
        </w:rPr>
        <w:t xml:space="preserve"> (toliau </w:t>
      </w:r>
      <w:r w:rsidR="00AA44C0" w:rsidRPr="00955091">
        <w:rPr>
          <w:rFonts w:asciiTheme="minorHAnsi" w:hAnsiTheme="minorHAnsi" w:cstheme="minorHAnsi"/>
          <w:color w:val="auto"/>
        </w:rPr>
        <w:t xml:space="preserve">bendrai </w:t>
      </w:r>
      <w:r w:rsidR="002C0D19" w:rsidRPr="00955091">
        <w:rPr>
          <w:rFonts w:asciiTheme="minorHAnsi" w:hAnsiTheme="minorHAnsi" w:cstheme="minorHAnsi"/>
          <w:color w:val="auto"/>
        </w:rPr>
        <w:t xml:space="preserve">– Paslaugos). </w:t>
      </w:r>
    </w:p>
    <w:p w14:paraId="33B15690" w14:textId="5860E781" w:rsidR="002C0D19" w:rsidRPr="00955091" w:rsidRDefault="009A24B7" w:rsidP="002C0D1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Perkančioji organizacija </w:t>
      </w:r>
      <w:r w:rsidR="002C0D19" w:rsidRPr="00955091">
        <w:rPr>
          <w:rFonts w:asciiTheme="minorHAnsi" w:hAnsiTheme="minorHAnsi" w:cstheme="minorHAnsi"/>
          <w:color w:val="auto"/>
        </w:rPr>
        <w:t>turi l</w:t>
      </w:r>
      <w:r w:rsidR="002C0D19" w:rsidRPr="00955091">
        <w:rPr>
          <w:rStyle w:val="normaltextrun"/>
          <w:rFonts w:asciiTheme="minorHAnsi" w:hAnsiTheme="minorHAnsi" w:cstheme="minorHAnsi"/>
          <w:color w:val="auto"/>
        </w:rPr>
        <w:t>icencij</w:t>
      </w:r>
      <w:r w:rsidRPr="00955091">
        <w:rPr>
          <w:rStyle w:val="normaltextrun"/>
          <w:rFonts w:asciiTheme="minorHAnsi" w:hAnsiTheme="minorHAnsi" w:cstheme="minorHAnsi"/>
          <w:color w:val="auto"/>
        </w:rPr>
        <w:t>ą</w:t>
      </w:r>
      <w:r w:rsidR="002C0D19" w:rsidRPr="00955091">
        <w:rPr>
          <w:rStyle w:val="normaltextrun"/>
          <w:rFonts w:asciiTheme="minorHAnsi" w:hAnsiTheme="minorHAnsi" w:cstheme="minorHAnsi"/>
          <w:color w:val="auto"/>
        </w:rPr>
        <w:t xml:space="preserve"> suteikian</w:t>
      </w:r>
      <w:r w:rsidRPr="00955091">
        <w:rPr>
          <w:rStyle w:val="normaltextrun"/>
          <w:rFonts w:asciiTheme="minorHAnsi" w:hAnsiTheme="minorHAnsi" w:cstheme="minorHAnsi"/>
          <w:color w:val="auto"/>
        </w:rPr>
        <w:t>čią</w:t>
      </w:r>
      <w:r w:rsidR="002C0D19" w:rsidRPr="00955091">
        <w:rPr>
          <w:rStyle w:val="normaltextrun"/>
          <w:rFonts w:asciiTheme="minorHAnsi" w:hAnsiTheme="minorHAnsi" w:cstheme="minorHAnsi"/>
          <w:color w:val="auto"/>
        </w:rPr>
        <w:t xml:space="preserve"> teisę dirbti neribotam kiekiui </w:t>
      </w:r>
      <w:r w:rsidR="003F6C2B" w:rsidRPr="00955091">
        <w:rPr>
          <w:rFonts w:asciiTheme="minorHAnsi" w:hAnsiTheme="minorHAnsi" w:cstheme="minorHAnsi"/>
        </w:rPr>
        <w:t>Perkančiosios organizacijos</w:t>
      </w:r>
      <w:r w:rsidR="003F6C2B" w:rsidRPr="00955091">
        <w:rPr>
          <w:rStyle w:val="normaltextrun"/>
          <w:rFonts w:asciiTheme="minorHAnsi" w:hAnsiTheme="minorHAnsi" w:cstheme="minorHAnsi"/>
          <w:color w:val="auto"/>
        </w:rPr>
        <w:t xml:space="preserve"> </w:t>
      </w:r>
      <w:r w:rsidR="002C0D19" w:rsidRPr="00955091">
        <w:rPr>
          <w:rStyle w:val="normaltextrun"/>
          <w:rFonts w:asciiTheme="minorHAnsi" w:hAnsiTheme="minorHAnsi" w:cstheme="minorHAnsi"/>
          <w:color w:val="auto"/>
        </w:rPr>
        <w:t xml:space="preserve">autentifikuotų vartotojų su </w:t>
      </w:r>
      <w:proofErr w:type="spellStart"/>
      <w:r w:rsidR="002C0D19" w:rsidRPr="00955091">
        <w:rPr>
          <w:rStyle w:val="normaltextrun"/>
          <w:rFonts w:asciiTheme="minorHAnsi" w:hAnsiTheme="minorHAnsi" w:cstheme="minorHAnsi"/>
          <w:color w:val="auto"/>
        </w:rPr>
        <w:t>Labbis</w:t>
      </w:r>
      <w:proofErr w:type="spellEnd"/>
      <w:r w:rsidR="002C0D19" w:rsidRPr="00955091">
        <w:rPr>
          <w:rStyle w:val="normaltextrun"/>
          <w:rFonts w:asciiTheme="minorHAnsi" w:hAnsiTheme="minorHAnsi" w:cstheme="minorHAnsi"/>
          <w:color w:val="auto"/>
        </w:rPr>
        <w:t xml:space="preserve"> 4.PRO programine įranga (VVIS ir ONTVIS (I)) (toliau – Licencija) su Licencijos palaikymu. </w:t>
      </w:r>
      <w:r w:rsidR="002C0D19" w:rsidRPr="00955091">
        <w:rPr>
          <w:rStyle w:val="eop"/>
          <w:rFonts w:asciiTheme="minorHAnsi" w:hAnsiTheme="minorHAnsi" w:cstheme="minorHAnsi"/>
          <w:color w:val="auto"/>
        </w:rPr>
        <w:t> </w:t>
      </w:r>
      <w:r w:rsidR="002C0D19" w:rsidRPr="00955091">
        <w:rPr>
          <w:rFonts w:asciiTheme="minorHAnsi" w:hAnsiTheme="minorHAnsi" w:cstheme="minorHAnsi"/>
          <w:b/>
          <w:bCs/>
          <w:i/>
          <w:iCs/>
          <w:color w:val="auto"/>
        </w:rPr>
        <w:t xml:space="preserve">Licencinės programinės įrangos išeities kodai </w:t>
      </w:r>
      <w:r w:rsidR="003F6C2B" w:rsidRPr="00955091">
        <w:rPr>
          <w:rFonts w:asciiTheme="minorHAnsi" w:hAnsiTheme="minorHAnsi" w:cstheme="minorHAnsi"/>
          <w:b/>
          <w:bCs/>
          <w:i/>
          <w:iCs/>
        </w:rPr>
        <w:t>Perkančiajai organizacijai</w:t>
      </w:r>
      <w:r w:rsidR="003F6C2B" w:rsidRPr="00955091">
        <w:rPr>
          <w:rFonts w:asciiTheme="minorHAnsi" w:hAnsiTheme="minorHAnsi" w:cstheme="minorHAnsi"/>
          <w:b/>
          <w:bCs/>
          <w:i/>
          <w:iCs/>
          <w:color w:val="auto"/>
        </w:rPr>
        <w:t xml:space="preserve"> </w:t>
      </w:r>
      <w:r w:rsidR="002C0D19" w:rsidRPr="00955091">
        <w:rPr>
          <w:rFonts w:asciiTheme="minorHAnsi" w:hAnsiTheme="minorHAnsi" w:cstheme="minorHAnsi"/>
          <w:b/>
          <w:bCs/>
          <w:i/>
          <w:iCs/>
          <w:color w:val="auto"/>
        </w:rPr>
        <w:t>nėra perduoti.</w:t>
      </w:r>
      <w:r w:rsidR="00B973EF" w:rsidRPr="00955091">
        <w:rPr>
          <w:rFonts w:asciiTheme="minorHAnsi" w:hAnsiTheme="minorHAnsi" w:cstheme="minorHAnsi"/>
          <w:b/>
          <w:bCs/>
          <w:i/>
          <w:iCs/>
          <w:color w:val="auto"/>
        </w:rPr>
        <w:t xml:space="preserve"> </w:t>
      </w:r>
    </w:p>
    <w:p w14:paraId="11948897" w14:textId="7DF1EA9F" w:rsidR="0019715A" w:rsidRPr="00955091" w:rsidRDefault="00DE027B" w:rsidP="0019715A">
      <w:pPr>
        <w:ind w:firstLine="720"/>
        <w:jc w:val="both"/>
        <w:textAlignment w:val="baseline"/>
        <w:rPr>
          <w:rFonts w:asciiTheme="minorHAnsi" w:hAnsiTheme="minorHAnsi" w:cstheme="minorHAnsi"/>
        </w:rPr>
      </w:pPr>
      <w:r w:rsidRPr="00955091">
        <w:rPr>
          <w:rFonts w:asciiTheme="minorHAnsi" w:hAnsiTheme="minorHAnsi" w:cstheme="minorHAnsi"/>
          <w:color w:val="auto"/>
        </w:rPr>
        <w:t xml:space="preserve">1.3. </w:t>
      </w:r>
      <w:r w:rsidR="00F737E5" w:rsidRPr="00955091">
        <w:rPr>
          <w:rFonts w:asciiTheme="minorHAnsi" w:hAnsiTheme="minorHAnsi" w:cstheme="minorHAnsi"/>
          <w:color w:val="auto"/>
        </w:rPr>
        <w:t>Tiekėjo</w:t>
      </w:r>
      <w:r w:rsidR="003100F8" w:rsidRPr="00955091">
        <w:rPr>
          <w:rFonts w:asciiTheme="minorHAnsi" w:hAnsiTheme="minorHAnsi" w:cstheme="minorHAnsi"/>
          <w:color w:val="auto"/>
        </w:rPr>
        <w:t xml:space="preserve"> siūlomos VVIS ir ONTVIS I</w:t>
      </w:r>
      <w:r w:rsidR="00747C15" w:rsidRPr="00955091">
        <w:rPr>
          <w:rFonts w:asciiTheme="minorHAnsi" w:hAnsiTheme="minorHAnsi" w:cstheme="minorHAnsi"/>
          <w:color w:val="auto"/>
        </w:rPr>
        <w:t xml:space="preserve"> modifikavimo</w:t>
      </w:r>
      <w:r w:rsidR="004D59FD" w:rsidRPr="00955091">
        <w:rPr>
          <w:rFonts w:asciiTheme="minorHAnsi" w:hAnsiTheme="minorHAnsi" w:cstheme="minorHAnsi"/>
          <w:color w:val="auto"/>
        </w:rPr>
        <w:t>,</w:t>
      </w:r>
      <w:r w:rsidR="00747C15" w:rsidRPr="00955091">
        <w:rPr>
          <w:rFonts w:asciiTheme="minorHAnsi" w:hAnsiTheme="minorHAnsi" w:cstheme="minorHAnsi"/>
          <w:color w:val="auto"/>
        </w:rPr>
        <w:t xml:space="preserve"> </w:t>
      </w:r>
      <w:r w:rsidR="009C22A1" w:rsidRPr="00955091">
        <w:rPr>
          <w:rFonts w:asciiTheme="minorHAnsi" w:hAnsiTheme="minorHAnsi" w:cstheme="minorHAnsi"/>
          <w:color w:val="auto"/>
        </w:rPr>
        <w:t xml:space="preserve">palaikymo ir konsultavimo </w:t>
      </w:r>
      <w:r w:rsidR="00747C15" w:rsidRPr="00955091">
        <w:rPr>
          <w:rFonts w:asciiTheme="minorHAnsi" w:hAnsiTheme="minorHAnsi" w:cstheme="minorHAnsi"/>
          <w:color w:val="auto"/>
        </w:rPr>
        <w:t>paslaugos</w:t>
      </w:r>
      <w:r w:rsidR="0019715A" w:rsidRPr="00955091">
        <w:rPr>
          <w:rFonts w:asciiTheme="minorHAnsi" w:hAnsiTheme="minorHAnsi" w:cstheme="minorHAnsi"/>
          <w:color w:val="auto"/>
        </w:rPr>
        <w:t xml:space="preserve"> </w:t>
      </w:r>
      <w:r w:rsidR="0019715A" w:rsidRPr="00955091">
        <w:rPr>
          <w:rFonts w:asciiTheme="minorHAnsi" w:hAnsiTheme="minorHAnsi" w:cstheme="minorHAnsi"/>
        </w:rPr>
        <w:t xml:space="preserve">neturi kelti grėsmės nacionaliniam saugumui. Tiekėjas teikdamas pasiūlymą ir pasirašydamas sutartį patvirtina, kad jo siūlomos </w:t>
      </w:r>
      <w:r w:rsidR="00F737E5" w:rsidRPr="00955091">
        <w:rPr>
          <w:rFonts w:asciiTheme="minorHAnsi" w:hAnsiTheme="minorHAnsi" w:cstheme="minorHAnsi"/>
        </w:rPr>
        <w:t>Paslaugos</w:t>
      </w:r>
      <w:r w:rsidR="0019715A" w:rsidRPr="00955091">
        <w:rPr>
          <w:rFonts w:asciiTheme="minorHAnsi" w:hAnsiTheme="minorHAnsi" w:cstheme="minorHAnsi"/>
        </w:rPr>
        <w:t xml:space="preserve"> nekelia grėsmės nacionaliniam saugumui (Vadovaujantis LR Viešųjų pirkimų įstatymo 37 straipsnio 9 dalimi), t.</w:t>
      </w:r>
      <w:r w:rsidR="008012D7" w:rsidRPr="00955091">
        <w:rPr>
          <w:rFonts w:asciiTheme="minorHAnsi" w:hAnsiTheme="minorHAnsi" w:cstheme="minorHAnsi"/>
        </w:rPr>
        <w:t xml:space="preserve"> </w:t>
      </w:r>
      <w:r w:rsidR="0019715A" w:rsidRPr="00955091">
        <w:rPr>
          <w:rFonts w:asciiTheme="minorHAnsi" w:hAnsiTheme="minorHAnsi" w:cstheme="minorHAnsi"/>
        </w:rPr>
        <w:t>y.:</w:t>
      </w:r>
    </w:p>
    <w:p w14:paraId="7125E519" w14:textId="631313F8" w:rsidR="0019715A" w:rsidRPr="00955091" w:rsidRDefault="0019715A" w:rsidP="0019715A">
      <w:pPr>
        <w:ind w:firstLine="720"/>
        <w:jc w:val="both"/>
        <w:textAlignment w:val="baseline"/>
        <w:rPr>
          <w:rFonts w:asciiTheme="minorHAnsi" w:hAnsiTheme="minorHAnsi" w:cstheme="minorHAnsi"/>
        </w:rPr>
      </w:pPr>
      <w:r w:rsidRPr="00955091">
        <w:rPr>
          <w:rFonts w:asciiTheme="minorHAnsi" w:hAnsiTheme="minorHAnsi" w:cstheme="minorHAnsi"/>
        </w:rPr>
        <w:t>1.</w:t>
      </w:r>
      <w:r w:rsidR="00DE027B" w:rsidRPr="00955091">
        <w:rPr>
          <w:rFonts w:asciiTheme="minorHAnsi" w:hAnsiTheme="minorHAnsi" w:cstheme="minorHAnsi"/>
        </w:rPr>
        <w:t>3</w:t>
      </w:r>
      <w:r w:rsidRPr="00955091">
        <w:rPr>
          <w:rFonts w:asciiTheme="minorHAnsi" w:hAnsiTheme="minorHAnsi" w:cstheme="minorHAnsi"/>
        </w:rPr>
        <w:t>.1</w:t>
      </w:r>
      <w:r w:rsidR="00A327EA" w:rsidRPr="00955091">
        <w:rPr>
          <w:rFonts w:asciiTheme="minorHAnsi" w:hAnsiTheme="minorHAnsi" w:cstheme="minorHAnsi"/>
        </w:rPr>
        <w:t>.</w:t>
      </w:r>
      <w:r w:rsidRPr="00955091">
        <w:rPr>
          <w:rFonts w:asciiTheme="minorHAnsi" w:hAnsiTheme="minorHAnsi" w:cstheme="minorHAnsi"/>
        </w:rPr>
        <w:t xml:space="preserve"> </w:t>
      </w:r>
      <w:r w:rsidR="00C1495B" w:rsidRPr="00955091">
        <w:rPr>
          <w:rFonts w:asciiTheme="minorHAnsi" w:hAnsiTheme="minorHAnsi" w:cstheme="minorHAnsi"/>
        </w:rPr>
        <w:t>Tiekėjas</w:t>
      </w:r>
      <w:r w:rsidRPr="00955091">
        <w:rPr>
          <w:rFonts w:asciiTheme="minorHAnsi" w:hAnsiTheme="minorHAnsi" w:cstheme="minorHAnsi"/>
        </w:rPr>
        <w:t xml:space="preserve"> patvirtina, kad </w:t>
      </w:r>
      <w:r w:rsidR="00C1495B" w:rsidRPr="00955091">
        <w:rPr>
          <w:rFonts w:asciiTheme="minorHAnsi" w:hAnsiTheme="minorHAnsi" w:cstheme="minorHAnsi"/>
        </w:rPr>
        <w:t>jis</w:t>
      </w:r>
      <w:r w:rsidRPr="00955091">
        <w:rPr>
          <w:rFonts w:asciiTheme="minorHAnsi" w:hAnsiTheme="minorHAnsi" w:cstheme="minorHAnsi"/>
        </w:rPr>
        <w:t xml:space="preserve"> ar jį kontroliuojantis asmuo nėra registruotas (jeigu gamintojas ar jį kontroliuojantis asmuo yra fizinis asmuo – nuolat gyvenantis ar turintis pilietybę) Lietuvos Respublikos viešųjų pirkimų įstatymo 92 straipsnio 14 dalyje numatytame sąraše nurodytose valstybėse ar teritorijoje (</w:t>
      </w:r>
      <w:hyperlink r:id="rId8" w:history="1">
        <w:r w:rsidR="00C53B06" w:rsidRPr="00955091">
          <w:rPr>
            <w:rStyle w:val="Hipersaitas"/>
            <w:rFonts w:asciiTheme="minorHAnsi" w:hAnsiTheme="minorHAnsi" w:cstheme="minorHAnsi"/>
          </w:rPr>
          <w:t>https://e-seimasx.lrs.lt/portal/legalAct/lt/TAD/1a061730b0c711ecaf79c2120caf5094/asr</w:t>
        </w:r>
      </w:hyperlink>
      <w:r w:rsidR="00C53B06" w:rsidRPr="00955091">
        <w:rPr>
          <w:rFonts w:asciiTheme="minorHAnsi" w:hAnsiTheme="minorHAnsi" w:cstheme="minorHAnsi"/>
        </w:rPr>
        <w:t xml:space="preserve"> </w:t>
      </w:r>
      <w:r w:rsidRPr="00955091">
        <w:rPr>
          <w:rFonts w:asciiTheme="minorHAnsi" w:hAnsiTheme="minorHAnsi" w:cstheme="minorHAnsi"/>
        </w:rPr>
        <w:t xml:space="preserve">);  </w:t>
      </w:r>
    </w:p>
    <w:p w14:paraId="189E282B" w14:textId="1FBAA8F2" w:rsidR="003321D2" w:rsidRPr="00955091" w:rsidRDefault="00A327EA" w:rsidP="00A327EA">
      <w:pPr>
        <w:ind w:firstLine="720"/>
        <w:jc w:val="both"/>
        <w:textAlignment w:val="baseline"/>
        <w:rPr>
          <w:rStyle w:val="Hipersaitas"/>
          <w:rFonts w:asciiTheme="minorHAnsi" w:hAnsiTheme="minorHAnsi" w:cstheme="minorHAnsi"/>
        </w:rPr>
      </w:pPr>
      <w:r w:rsidRPr="00955091">
        <w:rPr>
          <w:rFonts w:asciiTheme="minorHAnsi" w:hAnsiTheme="minorHAnsi" w:cstheme="minorHAnsi"/>
        </w:rPr>
        <w:t>1.</w:t>
      </w:r>
      <w:r w:rsidR="00DE027B" w:rsidRPr="00955091">
        <w:rPr>
          <w:rFonts w:asciiTheme="minorHAnsi" w:hAnsiTheme="minorHAnsi" w:cstheme="minorHAnsi"/>
        </w:rPr>
        <w:t>3</w:t>
      </w:r>
      <w:r w:rsidRPr="00955091">
        <w:rPr>
          <w:rFonts w:asciiTheme="minorHAnsi" w:hAnsiTheme="minorHAnsi" w:cstheme="minorHAnsi"/>
        </w:rPr>
        <w:t>.2</w:t>
      </w:r>
      <w:r w:rsidR="0019715A" w:rsidRPr="00955091">
        <w:rPr>
          <w:rFonts w:asciiTheme="minorHAnsi" w:hAnsiTheme="minorHAnsi" w:cstheme="minorHAnsi"/>
        </w:rPr>
        <w:t xml:space="preserve">. </w:t>
      </w:r>
      <w:r w:rsidR="00911BF2" w:rsidRPr="00955091">
        <w:rPr>
          <w:rFonts w:asciiTheme="minorHAnsi" w:hAnsiTheme="minorHAnsi" w:cstheme="minorHAnsi"/>
        </w:rPr>
        <w:t xml:space="preserve">Tiekėjas </w:t>
      </w:r>
      <w:r w:rsidR="0019715A" w:rsidRPr="00955091">
        <w:rPr>
          <w:rFonts w:asciiTheme="minorHAnsi" w:hAnsiTheme="minorHAnsi" w:cstheme="minorHAnsi"/>
        </w:rPr>
        <w:t xml:space="preserve">patvirtina, kad </w:t>
      </w:r>
      <w:proofErr w:type="spellStart"/>
      <w:r w:rsidR="0019715A" w:rsidRPr="00955091">
        <w:rPr>
          <w:rFonts w:asciiTheme="minorHAnsi" w:eastAsia="Arial Unicode MS" w:hAnsiTheme="minorHAnsi" w:cstheme="minorHAnsi"/>
          <w:bdr w:val="nil"/>
        </w:rPr>
        <w:t>Labbis</w:t>
      </w:r>
      <w:proofErr w:type="spellEnd"/>
      <w:r w:rsidR="0019715A" w:rsidRPr="00955091">
        <w:rPr>
          <w:rFonts w:asciiTheme="minorHAnsi" w:eastAsia="Arial Unicode MS" w:hAnsiTheme="minorHAnsi" w:cstheme="minorHAnsi"/>
          <w:bdr w:val="nil"/>
        </w:rPr>
        <w:t xml:space="preserve"> 4.PRO naudojamos Licencinės programinės įrangos </w:t>
      </w:r>
      <w:r w:rsidR="006D197F" w:rsidRPr="00955091">
        <w:rPr>
          <w:rFonts w:asciiTheme="minorHAnsi" w:eastAsia="Arial Unicode MS" w:hAnsiTheme="minorHAnsi" w:cstheme="minorHAnsi"/>
          <w:bdr w:val="nil"/>
        </w:rPr>
        <w:t>modifikavimo</w:t>
      </w:r>
      <w:r w:rsidR="0019715A" w:rsidRPr="00955091">
        <w:rPr>
          <w:rFonts w:asciiTheme="minorHAnsi" w:eastAsia="Arial Unicode MS" w:hAnsiTheme="minorHAnsi" w:cstheme="minorHAnsi"/>
          <w:bdr w:val="nil"/>
        </w:rPr>
        <w:t xml:space="preserve"> paslaugos </w:t>
      </w:r>
      <w:r w:rsidR="0019715A" w:rsidRPr="00955091">
        <w:rPr>
          <w:rFonts w:asciiTheme="minorHAnsi" w:hAnsiTheme="minorHAnsi" w:cstheme="minorHAnsi"/>
        </w:rPr>
        <w:t>nebus vykdomos subjektų, kurie yra iš Lietuvos Respublikos viešųjų pirkimų įstatymo 92 straipsnio 14 dalyje numatytame sąraše nurodytų valstybių ar teritorijų (</w:t>
      </w:r>
      <w:hyperlink r:id="rId9" w:history="1">
        <w:r w:rsidR="00C53B06" w:rsidRPr="00955091">
          <w:rPr>
            <w:rStyle w:val="Hipersaitas"/>
            <w:rFonts w:asciiTheme="minorHAnsi" w:hAnsiTheme="minorHAnsi" w:cstheme="minorHAnsi"/>
          </w:rPr>
          <w:t>https://e-seimasx.lrs.lt/portal/legalAct/lt/TAD/1a061730b0c711ecaf79c2120caf5094/asr</w:t>
        </w:r>
      </w:hyperlink>
      <w:r w:rsidR="001529F1" w:rsidRPr="00955091">
        <w:rPr>
          <w:rFonts w:asciiTheme="minorHAnsi" w:hAnsiTheme="minorHAnsi" w:cstheme="minorHAnsi"/>
        </w:rPr>
        <w:t>)</w:t>
      </w:r>
      <w:r w:rsidR="0090473D" w:rsidRPr="00955091">
        <w:rPr>
          <w:rFonts w:asciiTheme="minorHAnsi" w:hAnsiTheme="minorHAnsi" w:cstheme="minorHAnsi"/>
        </w:rPr>
        <w:t>.</w:t>
      </w:r>
      <w:r w:rsidR="00C53B06" w:rsidRPr="00955091">
        <w:rPr>
          <w:rFonts w:asciiTheme="minorHAnsi" w:hAnsiTheme="minorHAnsi" w:cstheme="minorHAnsi"/>
        </w:rPr>
        <w:t xml:space="preserve"> </w:t>
      </w:r>
    </w:p>
    <w:p w14:paraId="378F2E53" w14:textId="1A8B410C" w:rsidR="00052AAD" w:rsidRPr="00955091" w:rsidRDefault="00052AAD" w:rsidP="008012D7">
      <w:pPr>
        <w:ind w:firstLine="720"/>
        <w:jc w:val="both"/>
        <w:textAlignment w:val="baseline"/>
        <w:rPr>
          <w:rFonts w:asciiTheme="minorHAnsi" w:hAnsiTheme="minorHAnsi" w:cstheme="minorHAnsi"/>
        </w:rPr>
      </w:pPr>
      <w:r w:rsidRPr="00955091">
        <w:rPr>
          <w:rFonts w:asciiTheme="minorHAnsi" w:hAnsiTheme="minorHAnsi" w:cstheme="minorHAnsi"/>
        </w:rPr>
        <w:t>1.</w:t>
      </w:r>
      <w:r w:rsidR="00DE027B" w:rsidRPr="00955091">
        <w:rPr>
          <w:rFonts w:asciiTheme="minorHAnsi" w:hAnsiTheme="minorHAnsi" w:cstheme="minorHAnsi"/>
        </w:rPr>
        <w:t>4</w:t>
      </w:r>
      <w:r w:rsidRPr="00955091">
        <w:rPr>
          <w:rFonts w:asciiTheme="minorHAnsi" w:hAnsiTheme="minorHAnsi" w:cstheme="minorHAnsi"/>
        </w:rPr>
        <w:t>. Perkančioji organizacija paaiškina, kad jei šioje techninėje specifikacijoje nurodytas konkretus modelis ar tiekimo šaltinis, konkretus procesas, būdingas konkretaus tiekėjo tiekiamoms prekėms ar teikiamoms paslaugoms, ar prekių ženklas, patentas, tipai, konkreti kilmė, tai daroma tik paslaugos, proceso, prekės, tiekimo šaltinio apibūdinimo tikslu ir potencialus tiekėjas gali siūlyti lygiavertę prekę, paslaugą, procesą ir (ar) tiekimo šaltinį nurodytajam techninėje specifikacijoje.</w:t>
      </w:r>
    </w:p>
    <w:p w14:paraId="0D28DA88" w14:textId="77777777" w:rsidR="00CB2811" w:rsidRPr="00955091" w:rsidRDefault="00CB2811" w:rsidP="005F3CBD">
      <w:pPr>
        <w:tabs>
          <w:tab w:val="left" w:pos="851"/>
          <w:tab w:val="left" w:pos="1418"/>
          <w:tab w:val="left" w:pos="1560"/>
        </w:tabs>
        <w:ind w:firstLine="851"/>
        <w:rPr>
          <w:rFonts w:asciiTheme="minorHAnsi" w:hAnsiTheme="minorHAnsi" w:cstheme="minorHAnsi"/>
        </w:rPr>
      </w:pPr>
    </w:p>
    <w:p w14:paraId="268D6293" w14:textId="16BA329A" w:rsidR="002737E0" w:rsidRPr="00955091" w:rsidRDefault="002737E0" w:rsidP="00886BF2">
      <w:pPr>
        <w:numPr>
          <w:ilvl w:val="0"/>
          <w:numId w:val="1"/>
        </w:numPr>
        <w:tabs>
          <w:tab w:val="left" w:pos="1134"/>
          <w:tab w:val="left" w:pos="1418"/>
          <w:tab w:val="left" w:pos="1560"/>
        </w:tabs>
        <w:ind w:left="0" w:firstLine="851"/>
        <w:jc w:val="center"/>
        <w:rPr>
          <w:rFonts w:asciiTheme="minorHAnsi" w:hAnsiTheme="minorHAnsi" w:cstheme="minorHAnsi"/>
          <w:b/>
          <w:smallCaps/>
        </w:rPr>
      </w:pPr>
      <w:r w:rsidRPr="00955091">
        <w:rPr>
          <w:rFonts w:asciiTheme="minorHAnsi" w:hAnsiTheme="minorHAnsi" w:cstheme="minorHAnsi"/>
          <w:b/>
          <w:smallCaps/>
        </w:rPr>
        <w:t xml:space="preserve">BENDRI REIKALAVIMAI </w:t>
      </w:r>
      <w:r w:rsidR="005E0118" w:rsidRPr="00955091">
        <w:rPr>
          <w:rFonts w:asciiTheme="minorHAnsi" w:hAnsiTheme="minorHAnsi" w:cstheme="minorHAnsi"/>
          <w:b/>
          <w:smallCaps/>
        </w:rPr>
        <w:t xml:space="preserve">MODIFIKAVIMO </w:t>
      </w:r>
      <w:r w:rsidRPr="00955091">
        <w:rPr>
          <w:rFonts w:asciiTheme="minorHAnsi" w:hAnsiTheme="minorHAnsi" w:cstheme="minorHAnsi"/>
          <w:b/>
          <w:smallCaps/>
        </w:rPr>
        <w:t>PASLAUGOMS</w:t>
      </w:r>
    </w:p>
    <w:p w14:paraId="757B968F" w14:textId="77777777" w:rsidR="001A157A" w:rsidRPr="00955091" w:rsidRDefault="001A157A" w:rsidP="002737E0">
      <w:pPr>
        <w:rPr>
          <w:rFonts w:asciiTheme="minorHAnsi" w:hAnsiTheme="minorHAnsi" w:cstheme="minorHAnsi"/>
        </w:rPr>
      </w:pPr>
    </w:p>
    <w:p w14:paraId="69162168" w14:textId="7DAEA6EB" w:rsidR="006E334B" w:rsidRPr="00955091" w:rsidRDefault="006E334B" w:rsidP="006E334B">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VVIS ir ONTVIS I modifikavimo paslaugos bus užsakomos ir apmokamos pagal faktinį Perkančiosios organizacijos paslaugų poreikį ir tiekėjo pasiūlytą valandinį įkainį.</w:t>
      </w:r>
    </w:p>
    <w:p w14:paraId="648D18D8" w14:textId="63F11488" w:rsidR="002737E0" w:rsidRPr="00955091"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Perkančioji organizacija Pirkimo sutarties galiojimo laikotarpiu preliminariai numato įsigyti </w:t>
      </w:r>
      <w:r w:rsidR="00F71056" w:rsidRPr="00955091">
        <w:rPr>
          <w:rFonts w:asciiTheme="minorHAnsi" w:hAnsiTheme="minorHAnsi" w:cstheme="minorHAnsi"/>
          <w:color w:val="auto"/>
        </w:rPr>
        <w:t xml:space="preserve">iki </w:t>
      </w:r>
      <w:r w:rsidR="00B03471" w:rsidRPr="00955091">
        <w:rPr>
          <w:rFonts w:asciiTheme="minorHAnsi" w:hAnsiTheme="minorHAnsi" w:cstheme="minorHAnsi"/>
          <w:color w:val="auto"/>
        </w:rPr>
        <w:t>8</w:t>
      </w:r>
      <w:r w:rsidR="009124F4" w:rsidRPr="00955091">
        <w:rPr>
          <w:rFonts w:asciiTheme="minorHAnsi" w:hAnsiTheme="minorHAnsi" w:cstheme="minorHAnsi"/>
          <w:color w:val="auto"/>
        </w:rPr>
        <w:t>8</w:t>
      </w:r>
      <w:r w:rsidR="00B03471" w:rsidRPr="00955091">
        <w:rPr>
          <w:rFonts w:asciiTheme="minorHAnsi" w:hAnsiTheme="minorHAnsi" w:cstheme="minorHAnsi"/>
          <w:color w:val="auto"/>
        </w:rPr>
        <w:t>8</w:t>
      </w:r>
      <w:r w:rsidR="009124F4" w:rsidRPr="00955091">
        <w:rPr>
          <w:rFonts w:asciiTheme="minorHAnsi" w:hAnsiTheme="minorHAnsi" w:cstheme="minorHAnsi"/>
          <w:color w:val="auto"/>
        </w:rPr>
        <w:t>0</w:t>
      </w:r>
      <w:r w:rsidR="00C64CC4" w:rsidRPr="00955091">
        <w:rPr>
          <w:rFonts w:asciiTheme="minorHAnsi" w:hAnsiTheme="minorHAnsi" w:cstheme="minorHAnsi"/>
          <w:color w:val="auto"/>
        </w:rPr>
        <w:t xml:space="preserve"> val. </w:t>
      </w:r>
      <w:r w:rsidR="00203E45" w:rsidRPr="00955091">
        <w:rPr>
          <w:rFonts w:asciiTheme="minorHAnsi" w:hAnsiTheme="minorHAnsi" w:cstheme="minorHAnsi"/>
          <w:color w:val="auto"/>
        </w:rPr>
        <w:t xml:space="preserve">VVIS ir ONTVIS (I) </w:t>
      </w:r>
      <w:r w:rsidR="00C64CC4" w:rsidRPr="00955091">
        <w:rPr>
          <w:rFonts w:asciiTheme="minorHAnsi" w:hAnsiTheme="minorHAnsi" w:cstheme="minorHAnsi"/>
          <w:color w:val="auto"/>
        </w:rPr>
        <w:t>modifikavimo paslaugų.</w:t>
      </w:r>
    </w:p>
    <w:p w14:paraId="70029746" w14:textId="32AD8098" w:rsidR="00C56632" w:rsidRPr="00955091" w:rsidRDefault="00BB0039" w:rsidP="00FC758A">
      <w:pPr>
        <w:pStyle w:val="Sraopastraipa"/>
        <w:numPr>
          <w:ilvl w:val="1"/>
          <w:numId w:val="1"/>
        </w:numPr>
        <w:tabs>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rPr>
        <w:t xml:space="preserve">Tiekėjas </w:t>
      </w:r>
      <w:r w:rsidR="0027640C" w:rsidRPr="00955091">
        <w:rPr>
          <w:rFonts w:asciiTheme="minorHAnsi" w:hAnsiTheme="minorHAnsi" w:cstheme="minorHAnsi"/>
        </w:rPr>
        <w:t>pasibaigus atitinkamam VVIS ir ONTVIS (I) Paslaugų teikimo mėnesiui, pateiks Perkančiajai organizacijai ataskaitą apie faktiškai per praėjusį mėnesį suteiktas VVIS ir ONTVIS (I) palaikymo ir konsultavimo paslaugas</w:t>
      </w:r>
      <w:r w:rsidR="00194BF8" w:rsidRPr="00955091">
        <w:rPr>
          <w:rFonts w:asciiTheme="minorHAnsi" w:hAnsiTheme="minorHAnsi" w:cstheme="minorHAnsi"/>
        </w:rPr>
        <w:t>.</w:t>
      </w:r>
    </w:p>
    <w:p w14:paraId="00DEAA7C" w14:textId="452B233B" w:rsidR="00161D30" w:rsidRPr="00955091" w:rsidRDefault="00161D30" w:rsidP="00204D14">
      <w:pPr>
        <w:pStyle w:val="Sraopastraipa"/>
        <w:numPr>
          <w:ilvl w:val="1"/>
          <w:numId w:val="1"/>
        </w:numPr>
        <w:tabs>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Paslaugas teiks pagal tokios apimties dokumentaciją, kokią pateikia Perkančioji organizacija, bet esant poreikiui vien ja neapsiribojant</w:t>
      </w:r>
      <w:r w:rsidR="000713E3" w:rsidRPr="00955091">
        <w:rPr>
          <w:rFonts w:asciiTheme="minorHAnsi" w:hAnsiTheme="minorHAnsi" w:cstheme="minorHAnsi"/>
          <w:color w:val="auto"/>
        </w:rPr>
        <w:t>.</w:t>
      </w:r>
    </w:p>
    <w:p w14:paraId="15EED3E3" w14:textId="22F36A5F" w:rsidR="0077390B" w:rsidRPr="00955091" w:rsidRDefault="000713E3" w:rsidP="00FC758A">
      <w:pPr>
        <w:pStyle w:val="Sraopastraipa"/>
        <w:numPr>
          <w:ilvl w:val="1"/>
          <w:numId w:val="1"/>
        </w:numPr>
        <w:tabs>
          <w:tab w:val="left" w:pos="1276"/>
          <w:tab w:val="left" w:pos="1418"/>
          <w:tab w:val="left" w:pos="1560"/>
        </w:tabs>
        <w:ind w:left="-142" w:firstLine="567"/>
        <w:jc w:val="both"/>
        <w:rPr>
          <w:rFonts w:asciiTheme="minorHAnsi" w:hAnsiTheme="minorHAnsi" w:cstheme="minorHAnsi"/>
          <w:color w:val="auto"/>
        </w:rPr>
      </w:pPr>
      <w:r w:rsidRPr="00955091">
        <w:rPr>
          <w:rFonts w:asciiTheme="minorHAnsi" w:hAnsiTheme="minorHAnsi" w:cstheme="minorHAnsi"/>
          <w:color w:val="auto"/>
        </w:rPr>
        <w:t xml:space="preserve">Tiekėjas </w:t>
      </w:r>
      <w:r w:rsidR="0077390B" w:rsidRPr="00955091">
        <w:rPr>
          <w:rFonts w:asciiTheme="minorHAnsi" w:hAnsiTheme="minorHAnsi" w:cstheme="minorHAnsi"/>
          <w:color w:val="auto"/>
        </w:rPr>
        <w:t>įsipareigoja Paslaugoms naudoti tik legalią ir su Perkančiąja organizacija suderintą programinę įrangą</w:t>
      </w:r>
      <w:r w:rsidR="00335D65" w:rsidRPr="00955091">
        <w:rPr>
          <w:rFonts w:asciiTheme="minorHAnsi" w:hAnsiTheme="minorHAnsi" w:cstheme="minorHAnsi"/>
          <w:color w:val="auto"/>
        </w:rPr>
        <w:t>.</w:t>
      </w:r>
    </w:p>
    <w:p w14:paraId="06436324" w14:textId="6F44937A" w:rsidR="0077390B" w:rsidRPr="00955091" w:rsidRDefault="00335D65" w:rsidP="00FC758A">
      <w:pPr>
        <w:pStyle w:val="Sraopastraipa"/>
        <w:numPr>
          <w:ilvl w:val="1"/>
          <w:numId w:val="1"/>
        </w:numPr>
        <w:tabs>
          <w:tab w:val="left" w:pos="1276"/>
          <w:tab w:val="left" w:pos="1418"/>
          <w:tab w:val="left" w:pos="1560"/>
        </w:tabs>
        <w:ind w:left="-142" w:firstLine="568"/>
        <w:jc w:val="both"/>
        <w:rPr>
          <w:rFonts w:asciiTheme="minorHAnsi" w:hAnsiTheme="minorHAnsi" w:cstheme="minorHAnsi"/>
          <w:color w:val="auto"/>
        </w:rPr>
      </w:pPr>
      <w:r w:rsidRPr="00955091">
        <w:rPr>
          <w:rFonts w:asciiTheme="minorHAnsi" w:hAnsiTheme="minorHAnsi" w:cstheme="minorHAnsi"/>
          <w:color w:val="auto"/>
        </w:rPr>
        <w:lastRenderedPageBreak/>
        <w:t xml:space="preserve">Tiekėjas </w:t>
      </w:r>
      <w:r w:rsidR="0077390B" w:rsidRPr="00955091">
        <w:rPr>
          <w:rFonts w:asciiTheme="minorHAnsi" w:hAnsiTheme="minorHAnsi" w:cstheme="minorHAnsi"/>
          <w:color w:val="auto"/>
        </w:rPr>
        <w:t>įpareigoja užtikrinti Perkančios organizacijos tvarkomų duomenų (informacijos) saugumą ir konfidencialumą</w:t>
      </w:r>
      <w:r w:rsidRPr="00955091">
        <w:rPr>
          <w:rFonts w:asciiTheme="minorHAnsi" w:hAnsiTheme="minorHAnsi" w:cstheme="minorHAnsi"/>
          <w:color w:val="auto"/>
        </w:rPr>
        <w:t>.</w:t>
      </w:r>
    </w:p>
    <w:p w14:paraId="623F0DFB" w14:textId="34DAAEC6" w:rsidR="0077390B" w:rsidRPr="00955091" w:rsidRDefault="00335D65" w:rsidP="00FC758A">
      <w:pPr>
        <w:pStyle w:val="prastasiniatinklio"/>
        <w:numPr>
          <w:ilvl w:val="1"/>
          <w:numId w:val="1"/>
        </w:numPr>
        <w:tabs>
          <w:tab w:val="left" w:pos="1276"/>
        </w:tabs>
        <w:spacing w:before="0" w:beforeAutospacing="0" w:after="0" w:afterAutospacing="0"/>
        <w:ind w:left="-142" w:firstLine="568"/>
        <w:jc w:val="both"/>
        <w:rPr>
          <w:rFonts w:asciiTheme="minorHAnsi" w:hAnsiTheme="minorHAnsi" w:cstheme="minorHAnsi"/>
        </w:rPr>
      </w:pPr>
      <w:r w:rsidRPr="00955091">
        <w:rPr>
          <w:rFonts w:asciiTheme="minorHAnsi" w:hAnsiTheme="minorHAnsi" w:cstheme="minorHAnsi"/>
        </w:rPr>
        <w:t xml:space="preserve">Tiekėjas </w:t>
      </w:r>
      <w:r w:rsidR="0077390B" w:rsidRPr="00955091">
        <w:rPr>
          <w:rFonts w:asciiTheme="minorHAnsi" w:hAnsiTheme="minorHAnsi" w:cstheme="minorHAnsi"/>
        </w:rPr>
        <w:t>įsipareigoja ne vėliau kaip per 30 kalendorinių dienų nuo sutarties įsigaliojimo dienos parengti ir pateikti Perkančiajai organizacijai „Sistemos architektūros aprašymą“, kurio forma pateikiam</w:t>
      </w:r>
      <w:r w:rsidR="00C020B3" w:rsidRPr="00955091">
        <w:rPr>
          <w:rFonts w:asciiTheme="minorHAnsi" w:hAnsiTheme="minorHAnsi" w:cstheme="minorHAnsi"/>
        </w:rPr>
        <w:t>a</w:t>
      </w:r>
      <w:r w:rsidR="0077390B" w:rsidRPr="00955091">
        <w:rPr>
          <w:rFonts w:asciiTheme="minorHAnsi" w:hAnsiTheme="minorHAnsi" w:cstheme="minorHAnsi"/>
        </w:rPr>
        <w:t xml:space="preserve"> Sutarties 8 priede. Dokumentas turi būti atnaujinamas ne rečiau kaip kartą per pusmetį arba po esminių sistemos pakeitimų, bei peržiūrimas ir suderintas Tiekėjo kartu su Perkančiąja organizacija. Tiekėjas įsipareigoja šį dokumentą palaikyti aktualų visą Sutarties galiojimo laikotarpį, atnaujindamas jį po kiekvieno esminio sistemos keitimo, funkcionalumo papildymo ar techninės infrastruktūros pakeitimo. Dokumentas turi būti pateiktas redaguojamu formatu, ir jis tampa sutarties priedu</w:t>
      </w:r>
      <w:r w:rsidRPr="00955091">
        <w:rPr>
          <w:rFonts w:asciiTheme="minorHAnsi" w:hAnsiTheme="minorHAnsi" w:cstheme="minorHAnsi"/>
        </w:rPr>
        <w:t>.</w:t>
      </w:r>
    </w:p>
    <w:p w14:paraId="28082EFA" w14:textId="0D5B080D" w:rsidR="0077390B" w:rsidRPr="00955091" w:rsidRDefault="00335D65" w:rsidP="00FC758A">
      <w:pPr>
        <w:pStyle w:val="prastasiniatinklio"/>
        <w:numPr>
          <w:ilvl w:val="1"/>
          <w:numId w:val="1"/>
        </w:numPr>
        <w:tabs>
          <w:tab w:val="left" w:pos="1276"/>
        </w:tabs>
        <w:spacing w:before="0" w:beforeAutospacing="0" w:after="0" w:afterAutospacing="0"/>
        <w:ind w:left="-142"/>
        <w:jc w:val="both"/>
        <w:rPr>
          <w:rFonts w:asciiTheme="minorHAnsi" w:hAnsiTheme="minorHAnsi" w:cstheme="minorHAnsi"/>
        </w:rPr>
      </w:pPr>
      <w:r w:rsidRPr="00955091">
        <w:rPr>
          <w:rFonts w:asciiTheme="minorHAnsi" w:hAnsiTheme="minorHAnsi" w:cstheme="minorHAnsi"/>
        </w:rPr>
        <w:t>Tiekėjas p</w:t>
      </w:r>
      <w:r w:rsidR="0077390B" w:rsidRPr="00955091">
        <w:rPr>
          <w:rFonts w:asciiTheme="minorHAnsi" w:hAnsiTheme="minorHAnsi" w:cstheme="minorHAnsi"/>
        </w:rPr>
        <w:t>agal Perkančiosios organizacijos poreikį priims užklausas, susijusias su Sutartyje nurodytų paslaugų teikimu ir jų kokybe, per Užsakovo nurodytas priemones ir nedelsiant, bet visais atvejais ne vėliau nei per 3 (tris) darbo dienas teiks atsakymus į kiekvieną pateiktą užklausą žodžiu ar raštu</w:t>
      </w:r>
      <w:r w:rsidRPr="00955091">
        <w:rPr>
          <w:rFonts w:asciiTheme="minorHAnsi" w:hAnsiTheme="minorHAnsi" w:cstheme="minorHAnsi"/>
        </w:rPr>
        <w:t>.</w:t>
      </w:r>
    </w:p>
    <w:p w14:paraId="2354031E" w14:textId="22AB31E4" w:rsidR="00831561" w:rsidRPr="00955091" w:rsidRDefault="00335D65" w:rsidP="00FC758A">
      <w:pPr>
        <w:pStyle w:val="prastasiniatinklio"/>
        <w:numPr>
          <w:ilvl w:val="1"/>
          <w:numId w:val="1"/>
        </w:numPr>
        <w:tabs>
          <w:tab w:val="left" w:pos="1276"/>
        </w:tabs>
        <w:spacing w:before="0" w:beforeAutospacing="0" w:after="0" w:afterAutospacing="0"/>
        <w:ind w:left="-142"/>
        <w:jc w:val="both"/>
        <w:rPr>
          <w:rFonts w:asciiTheme="minorHAnsi" w:hAnsiTheme="minorHAnsi" w:cstheme="minorHAnsi"/>
        </w:rPr>
      </w:pPr>
      <w:r w:rsidRPr="00955091">
        <w:rPr>
          <w:rFonts w:asciiTheme="minorHAnsi" w:hAnsiTheme="minorHAnsi" w:cstheme="minorHAnsi"/>
        </w:rPr>
        <w:t xml:space="preserve">Tiekėjas </w:t>
      </w:r>
      <w:r w:rsidR="0077390B" w:rsidRPr="00955091">
        <w:rPr>
          <w:rFonts w:asciiTheme="minorHAnsi" w:hAnsiTheme="minorHAnsi" w:cstheme="minorHAnsi"/>
        </w:rPr>
        <w:t>Paslaugas teiks pagal Sutarties sąlygas ir Perkančiosios organizacijos teisėtus nurodymus, veikiant sąžiningai ir protingai, kad tai labiausiai atitiktų Perkančiosios organizacijos interesus.</w:t>
      </w:r>
    </w:p>
    <w:p w14:paraId="13FF1327" w14:textId="715EC444" w:rsidR="002737E0" w:rsidRPr="00955091"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Paslaugos teikiamos visų VVIS ir ONTVIS (I) </w:t>
      </w:r>
      <w:r w:rsidR="00A91CC1" w:rsidRPr="00955091">
        <w:rPr>
          <w:rFonts w:asciiTheme="minorHAnsi" w:hAnsiTheme="minorHAnsi" w:cstheme="minorHAnsi"/>
          <w:color w:val="auto"/>
        </w:rPr>
        <w:t>komponentėms</w:t>
      </w:r>
      <w:r w:rsidRPr="00955091">
        <w:rPr>
          <w:rFonts w:asciiTheme="minorHAnsi" w:hAnsiTheme="minorHAnsi" w:cstheme="minorHAnsi"/>
          <w:color w:val="auto"/>
        </w:rPr>
        <w:t xml:space="preserve">, kurias naudoja </w:t>
      </w:r>
      <w:r w:rsidR="003F6C2B" w:rsidRPr="00955091">
        <w:rPr>
          <w:rFonts w:asciiTheme="minorHAnsi" w:hAnsiTheme="minorHAnsi" w:cstheme="minorHAnsi"/>
          <w:color w:val="auto"/>
        </w:rPr>
        <w:t>Perkančioji organizacija</w:t>
      </w:r>
      <w:r w:rsidRPr="00955091">
        <w:rPr>
          <w:rFonts w:asciiTheme="minorHAnsi" w:hAnsiTheme="minorHAnsi" w:cstheme="minorHAnsi"/>
          <w:color w:val="auto"/>
        </w:rPr>
        <w:t>: administravimo (programinių ir techninių komponenčių, iš kurių yra sudarytos sistemos ir visų integracinių sąsajų), eksploatavimo, modifikavimų siūlymų, naudotinų technologinių sprendimų klausimais.</w:t>
      </w:r>
    </w:p>
    <w:p w14:paraId="3B8E7C3C" w14:textId="7850A114" w:rsidR="002737E0" w:rsidRPr="00955091"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Pagal Perkančios organizacijos teikiamus paklausimus ir užsakymus </w:t>
      </w:r>
      <w:r w:rsidR="001477F6" w:rsidRPr="00955091">
        <w:rPr>
          <w:rFonts w:asciiTheme="minorHAnsi" w:hAnsiTheme="minorHAnsi" w:cstheme="minorHAnsi"/>
          <w:color w:val="auto"/>
        </w:rPr>
        <w:t xml:space="preserve">Tiekėjas </w:t>
      </w:r>
      <w:r w:rsidRPr="00955091">
        <w:rPr>
          <w:rFonts w:asciiTheme="minorHAnsi" w:hAnsiTheme="minorHAnsi" w:cstheme="minorHAnsi"/>
          <w:color w:val="auto"/>
        </w:rPr>
        <w:t>turės teikti paslaugas: modifikuoti VVIS/ONTVIS (I) ir jos sudedamąsias dalis taip, kad jos savo darbo našumu bei funkcionalumu tenkintų naudotojų poreikius, atitiktų galiojančių ir ruošiamų LR teisės aktų nuostatas, Perkančios organizacijos veiklos procesus.</w:t>
      </w:r>
    </w:p>
    <w:p w14:paraId="6440E50F" w14:textId="48406B9C" w:rsidR="002737E0" w:rsidRPr="00955091" w:rsidRDefault="002737E0"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Visais atvejais VVIS/ONTVIS (I)  modifikavimo užsakymų vykdymo metu naujai sukurtą ar pakeistą programinę įrangą </w:t>
      </w:r>
      <w:r w:rsidR="0030380C" w:rsidRPr="00955091">
        <w:rPr>
          <w:rFonts w:asciiTheme="minorHAnsi" w:hAnsiTheme="minorHAnsi" w:cstheme="minorHAnsi"/>
          <w:color w:val="auto"/>
        </w:rPr>
        <w:t xml:space="preserve">Tiekėjas </w:t>
      </w:r>
      <w:r w:rsidRPr="00955091">
        <w:rPr>
          <w:rFonts w:asciiTheme="minorHAnsi" w:hAnsiTheme="minorHAnsi" w:cstheme="minorHAnsi"/>
          <w:color w:val="auto"/>
        </w:rPr>
        <w:t xml:space="preserve">turi perduoti Perkančios organizacijos specialistams tik pilnai ją ištestavęs </w:t>
      </w:r>
      <w:proofErr w:type="spellStart"/>
      <w:r w:rsidRPr="00955091">
        <w:rPr>
          <w:rFonts w:asciiTheme="minorHAnsi" w:hAnsiTheme="minorHAnsi" w:cstheme="minorHAnsi"/>
          <w:color w:val="auto"/>
        </w:rPr>
        <w:t>testinėje</w:t>
      </w:r>
      <w:proofErr w:type="spellEnd"/>
      <w:r w:rsidRPr="00955091">
        <w:rPr>
          <w:rFonts w:asciiTheme="minorHAnsi" w:hAnsiTheme="minorHAnsi" w:cstheme="minorHAnsi"/>
          <w:color w:val="auto"/>
        </w:rPr>
        <w:t xml:space="preserve"> aplinkoje ir įsitikinęs, kad, ją įdiegus gamybinėje aplinkoje, nebus sutrikdytas VVIS/ONTVIS (I) ar jos dalies funkcijų darbas ir VVIS/ONTVIS (I) įdiegti pakeitimai veiks taip, kaip buvo numatyta užsakyme ir kituose dokumentuose, nustatančiuose funkcinius reikalavimus programinei įrangai</w:t>
      </w:r>
      <w:r w:rsidR="000E2B3C" w:rsidRPr="00955091">
        <w:rPr>
          <w:rFonts w:asciiTheme="minorHAnsi" w:hAnsiTheme="minorHAnsi" w:cstheme="minorHAnsi"/>
          <w:color w:val="auto"/>
        </w:rPr>
        <w:t xml:space="preserve"> ir/ar Paslaugai</w:t>
      </w:r>
      <w:r w:rsidRPr="00955091">
        <w:rPr>
          <w:rFonts w:asciiTheme="minorHAnsi" w:hAnsiTheme="minorHAnsi" w:cstheme="minorHAnsi"/>
          <w:color w:val="auto"/>
        </w:rPr>
        <w:t>.</w:t>
      </w:r>
    </w:p>
    <w:p w14:paraId="28A0536E" w14:textId="6A6D1683" w:rsidR="002737E0" w:rsidRPr="00955091" w:rsidRDefault="00F71056" w:rsidP="000F68C0">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S</w:t>
      </w:r>
      <w:r w:rsidR="002737E0" w:rsidRPr="00955091">
        <w:rPr>
          <w:rFonts w:asciiTheme="minorHAnsi" w:hAnsiTheme="minorHAnsi" w:cstheme="minorHAnsi"/>
          <w:color w:val="auto"/>
        </w:rPr>
        <w:t xml:space="preserve">utarties galiojimo laikotarpiui </w:t>
      </w:r>
      <w:r w:rsidR="000E2B3C" w:rsidRPr="00955091">
        <w:rPr>
          <w:rFonts w:asciiTheme="minorHAnsi" w:hAnsiTheme="minorHAnsi" w:cstheme="minorHAnsi"/>
          <w:color w:val="auto"/>
        </w:rPr>
        <w:t>Tiekėjas</w:t>
      </w:r>
      <w:r w:rsidR="002737E0" w:rsidRPr="00955091">
        <w:rPr>
          <w:rFonts w:asciiTheme="minorHAnsi" w:hAnsiTheme="minorHAnsi" w:cstheme="minorHAnsi"/>
          <w:color w:val="auto"/>
        </w:rPr>
        <w:t>:</w:t>
      </w:r>
    </w:p>
    <w:p w14:paraId="29AD7AC7" w14:textId="3E962860" w:rsidR="002737E0" w:rsidRPr="00955091" w:rsidRDefault="00F71056" w:rsidP="00886BF2">
      <w:pPr>
        <w:numPr>
          <w:ilvl w:val="2"/>
          <w:numId w:val="1"/>
        </w:numPr>
        <w:tabs>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t</w:t>
      </w:r>
      <w:r w:rsidR="002737E0" w:rsidRPr="00955091">
        <w:rPr>
          <w:rFonts w:asciiTheme="minorHAnsi" w:hAnsiTheme="minorHAnsi" w:cstheme="minorHAnsi"/>
          <w:color w:val="auto"/>
        </w:rPr>
        <w:t xml:space="preserve">urės paskirti projekto vadovą, kuris bus atsakingas už </w:t>
      </w:r>
      <w:r w:rsidRPr="00955091">
        <w:rPr>
          <w:rFonts w:asciiTheme="minorHAnsi" w:hAnsiTheme="minorHAnsi" w:cstheme="minorHAnsi"/>
          <w:color w:val="auto"/>
        </w:rPr>
        <w:t>užsakytų Paslaugų</w:t>
      </w:r>
      <w:r w:rsidR="002737E0" w:rsidRPr="00955091">
        <w:rPr>
          <w:rFonts w:asciiTheme="minorHAnsi" w:hAnsiTheme="minorHAnsi" w:cstheme="minorHAnsi"/>
          <w:color w:val="auto"/>
        </w:rPr>
        <w:t xml:space="preserve"> organizavimą, koordinavimą ir derinimą su Perkančiosios organizacijos atsakingais specialistais bei už sistemos modifikavimo metu taikomų techninių ir projektinių sprendimų kontrolę</w:t>
      </w:r>
      <w:r w:rsidRPr="00955091">
        <w:rPr>
          <w:rFonts w:asciiTheme="minorHAnsi" w:hAnsiTheme="minorHAnsi" w:cstheme="minorHAnsi"/>
          <w:color w:val="auto"/>
        </w:rPr>
        <w:t>;</w:t>
      </w:r>
      <w:r w:rsidR="002737E0" w:rsidRPr="00955091">
        <w:rPr>
          <w:rFonts w:asciiTheme="minorHAnsi" w:hAnsiTheme="minorHAnsi" w:cstheme="minorHAnsi"/>
          <w:color w:val="auto"/>
        </w:rPr>
        <w:t xml:space="preserve"> </w:t>
      </w:r>
    </w:p>
    <w:p w14:paraId="20B4B7C9" w14:textId="6A8B4D52" w:rsidR="002737E0" w:rsidRPr="00955091" w:rsidRDefault="00F71056" w:rsidP="00886BF2">
      <w:pPr>
        <w:numPr>
          <w:ilvl w:val="2"/>
          <w:numId w:val="1"/>
        </w:numPr>
        <w:tabs>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į</w:t>
      </w:r>
      <w:r w:rsidR="002737E0" w:rsidRPr="00955091">
        <w:rPr>
          <w:rFonts w:asciiTheme="minorHAnsi" w:hAnsiTheme="minorHAnsi" w:cstheme="minorHAnsi"/>
          <w:color w:val="auto"/>
        </w:rPr>
        <w:t xml:space="preserve">pareigoja užtikrinti Perkančios organizacijos tvarkomų duomenų (informacijos) saugumą ir konfidencialumą. </w:t>
      </w:r>
    </w:p>
    <w:p w14:paraId="79B3E17C" w14:textId="77777777" w:rsidR="00B20E6D" w:rsidRPr="00955091" w:rsidRDefault="00B20E6D" w:rsidP="00F40A77">
      <w:pPr>
        <w:numPr>
          <w:ilvl w:val="1"/>
          <w:numId w:val="1"/>
        </w:numPr>
        <w:tabs>
          <w:tab w:val="left" w:pos="1134"/>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Paslaugos turi būti teikiamos, vadovaujantis:</w:t>
      </w:r>
    </w:p>
    <w:p w14:paraId="04DE4FC8" w14:textId="77777777" w:rsidR="00B20E6D" w:rsidRPr="00955091" w:rsidRDefault="00B20E6D" w:rsidP="00F40A77">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Lietuvos Respublikos valstybės informacinių išteklių valdymo įstatymu;</w:t>
      </w:r>
    </w:p>
    <w:p w14:paraId="5FA75756" w14:textId="1A48D23F" w:rsidR="00B20E6D" w:rsidRPr="00955091" w:rsidRDefault="00B20E6D" w:rsidP="00F40A77">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Europos Parlamento ir Tarybos reglamentu (ES) 2016/679 dėl fizinių asmenų apsaugos tvarkant asmens duomenis ir dėl laisvo tokių duomenų judėjimo ir kuriuo panaikinama Direktyva 95/46/EB (Bendrasis duomenų apsaugos reglamentas)</w:t>
      </w:r>
      <w:r w:rsidR="00F71056" w:rsidRPr="00955091">
        <w:rPr>
          <w:rFonts w:asciiTheme="minorHAnsi" w:hAnsiTheme="minorHAnsi" w:cstheme="minorHAnsi"/>
          <w:color w:val="auto"/>
        </w:rPr>
        <w:t xml:space="preserve"> (toliau – BDAR)</w:t>
      </w:r>
      <w:r w:rsidRPr="00955091">
        <w:rPr>
          <w:rFonts w:asciiTheme="minorHAnsi" w:hAnsiTheme="minorHAnsi" w:cstheme="minorHAnsi"/>
          <w:color w:val="auto"/>
        </w:rPr>
        <w:t>;</w:t>
      </w:r>
    </w:p>
    <w:p w14:paraId="31CE7A79" w14:textId="77777777" w:rsidR="00B20E6D" w:rsidRPr="00955091" w:rsidRDefault="00B20E6D" w:rsidP="00886BF2">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Lietuvos Respublikos asmens duomenų teisinės apsaugos įstatymu;</w:t>
      </w:r>
    </w:p>
    <w:p w14:paraId="3BA33047" w14:textId="2D603D65" w:rsidR="00236BEF" w:rsidRPr="00955091" w:rsidRDefault="00B20E6D" w:rsidP="000E2B3C">
      <w:pPr>
        <w:numPr>
          <w:ilvl w:val="2"/>
          <w:numId w:val="1"/>
        </w:numPr>
        <w:tabs>
          <w:tab w:val="left" w:pos="993"/>
          <w:tab w:val="left" w:pos="1276"/>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Valstybės informacinių sistemų steigimo, kūrimo, modernizavimo ir likvidavimo tvarkos aprašu, patvirtintu Lietuvos Respublikos Vyriausybės 2013 m. vasario 27 d. nutarimu Nr. 180 „</w:t>
      </w:r>
      <w:hyperlink r:id="rId10">
        <w:r w:rsidRPr="00955091">
          <w:rPr>
            <w:rFonts w:asciiTheme="minorHAnsi" w:hAnsiTheme="minorHAnsi" w:cstheme="minorHAnsi"/>
            <w:color w:val="auto"/>
          </w:rPr>
          <w:t>Dėl Valstybės informacinių sistemų steigimo, kūrimo, modernizavimo ir likvidavimo tvarkos aprašo patvirtinimo</w:t>
        </w:r>
      </w:hyperlink>
      <w:r w:rsidRPr="00955091">
        <w:rPr>
          <w:rFonts w:asciiTheme="minorHAnsi" w:hAnsiTheme="minorHAnsi" w:cstheme="minorHAnsi"/>
          <w:color w:val="auto"/>
        </w:rPr>
        <w:t>“ ir kitais, su Paslaugų teikimu susijusiais, teisės aktų reikalavimais.</w:t>
      </w:r>
    </w:p>
    <w:p w14:paraId="6E2EE68F" w14:textId="77777777" w:rsidR="002737E0" w:rsidRPr="00955091" w:rsidRDefault="002737E0" w:rsidP="00886BF2">
      <w:pPr>
        <w:tabs>
          <w:tab w:val="left" w:pos="851"/>
          <w:tab w:val="left" w:pos="1276"/>
          <w:tab w:val="left" w:pos="1560"/>
        </w:tabs>
        <w:jc w:val="both"/>
        <w:rPr>
          <w:rFonts w:asciiTheme="minorHAnsi" w:hAnsiTheme="minorHAnsi" w:cstheme="minorHAnsi"/>
        </w:rPr>
      </w:pPr>
    </w:p>
    <w:p w14:paraId="184FDB30" w14:textId="6A393BF0" w:rsidR="002737E0" w:rsidRPr="00955091" w:rsidRDefault="00572398" w:rsidP="00886BF2">
      <w:pPr>
        <w:numPr>
          <w:ilvl w:val="0"/>
          <w:numId w:val="1"/>
        </w:numPr>
        <w:tabs>
          <w:tab w:val="left" w:pos="851"/>
          <w:tab w:val="left" w:pos="1134"/>
          <w:tab w:val="left" w:pos="1418"/>
          <w:tab w:val="left" w:pos="1560"/>
        </w:tabs>
        <w:ind w:left="0" w:firstLine="567"/>
        <w:jc w:val="center"/>
        <w:rPr>
          <w:rFonts w:asciiTheme="minorHAnsi" w:hAnsiTheme="minorHAnsi" w:cstheme="minorHAnsi"/>
          <w:b/>
        </w:rPr>
      </w:pPr>
      <w:r w:rsidRPr="00955091">
        <w:rPr>
          <w:rFonts w:asciiTheme="minorHAnsi" w:hAnsiTheme="minorHAnsi" w:cstheme="minorHAnsi"/>
          <w:b/>
        </w:rPr>
        <w:t>VVIS IR ONTVIS (I) SISTEMŲ MODIFIKAVIMO PASLAUGOS</w:t>
      </w:r>
    </w:p>
    <w:p w14:paraId="4A986ED1" w14:textId="77777777" w:rsidR="002737E0" w:rsidRPr="00955091" w:rsidRDefault="002737E0" w:rsidP="002737E0">
      <w:pPr>
        <w:tabs>
          <w:tab w:val="left" w:pos="851"/>
          <w:tab w:val="left" w:pos="1276"/>
          <w:tab w:val="left" w:pos="1560"/>
        </w:tabs>
        <w:jc w:val="both"/>
        <w:rPr>
          <w:rFonts w:asciiTheme="minorHAnsi" w:hAnsiTheme="minorHAnsi" w:cstheme="minorHAnsi"/>
        </w:rPr>
      </w:pPr>
    </w:p>
    <w:p w14:paraId="37FD3109" w14:textId="633F559C" w:rsidR="002737E0" w:rsidRPr="00955091" w:rsidRDefault="002737E0" w:rsidP="00886BF2">
      <w:pPr>
        <w:numPr>
          <w:ilvl w:val="1"/>
          <w:numId w:val="1"/>
        </w:numPr>
        <w:tabs>
          <w:tab w:val="left" w:pos="1134"/>
          <w:tab w:val="left" w:pos="1276"/>
          <w:tab w:val="left" w:pos="1560"/>
        </w:tabs>
        <w:ind w:left="0" w:firstLine="567"/>
        <w:jc w:val="both"/>
        <w:rPr>
          <w:rFonts w:asciiTheme="minorHAnsi" w:hAnsiTheme="minorHAnsi" w:cstheme="minorHAnsi"/>
        </w:rPr>
      </w:pPr>
      <w:r w:rsidRPr="00955091">
        <w:rPr>
          <w:rFonts w:asciiTheme="minorHAnsi" w:eastAsia="Calibri" w:hAnsiTheme="minorHAnsi" w:cstheme="minorHAnsi"/>
        </w:rPr>
        <w:t xml:space="preserve">Numatomos įsigyti </w:t>
      </w:r>
      <w:r w:rsidR="00F71056" w:rsidRPr="00955091">
        <w:rPr>
          <w:rFonts w:asciiTheme="minorHAnsi" w:eastAsia="Calibri" w:hAnsiTheme="minorHAnsi" w:cstheme="minorHAnsi"/>
        </w:rPr>
        <w:t xml:space="preserve">Paslaugos </w:t>
      </w:r>
      <w:r w:rsidRPr="00955091">
        <w:rPr>
          <w:rFonts w:asciiTheme="minorHAnsi" w:eastAsia="Calibri" w:hAnsiTheme="minorHAnsi" w:cstheme="minorHAnsi"/>
        </w:rPr>
        <w:t xml:space="preserve">gali apimti </w:t>
      </w:r>
      <w:r w:rsidR="00DE0887" w:rsidRPr="00955091">
        <w:rPr>
          <w:rFonts w:asciiTheme="minorHAnsi" w:eastAsia="Calibri" w:hAnsiTheme="minorHAnsi" w:cstheme="minorHAnsi"/>
        </w:rPr>
        <w:t xml:space="preserve">toliau nurodytas </w:t>
      </w:r>
      <w:r w:rsidR="00DB110E" w:rsidRPr="00955091">
        <w:rPr>
          <w:rFonts w:asciiTheme="minorHAnsi" w:eastAsia="Calibri" w:hAnsiTheme="minorHAnsi" w:cstheme="minorHAnsi"/>
        </w:rPr>
        <w:t>veiklas/paslaugų rūšis</w:t>
      </w:r>
      <w:r w:rsidRPr="00955091">
        <w:rPr>
          <w:rFonts w:asciiTheme="minorHAnsi" w:eastAsia="Calibri" w:hAnsiTheme="minorHAnsi" w:cstheme="minorHAnsi"/>
        </w:rPr>
        <w:t>:</w:t>
      </w:r>
    </w:p>
    <w:p w14:paraId="56979EAD" w14:textId="0FC43BE2" w:rsidR="005D50C5" w:rsidRPr="00955091" w:rsidRDefault="005D50C5" w:rsidP="005D50C5">
      <w:pPr>
        <w:numPr>
          <w:ilvl w:val="2"/>
          <w:numId w:val="1"/>
        </w:numPr>
        <w:tabs>
          <w:tab w:val="left" w:pos="1134"/>
          <w:tab w:val="left" w:pos="1560"/>
        </w:tabs>
        <w:ind w:left="0" w:firstLine="567"/>
        <w:jc w:val="both"/>
        <w:rPr>
          <w:rFonts w:asciiTheme="minorHAnsi" w:hAnsiTheme="minorHAnsi" w:cstheme="minorHAnsi"/>
        </w:rPr>
      </w:pPr>
      <w:r w:rsidRPr="00955091">
        <w:rPr>
          <w:rFonts w:asciiTheme="minorHAnsi" w:hAnsiTheme="minorHAnsi" w:cstheme="minorHAnsi"/>
        </w:rPr>
        <w:lastRenderedPageBreak/>
        <w:t>Naujų naudotojo sąsajos funkcijų, duomenų apdorojimo funkcijų, duomenų bazės objektų, ataskaitų, kitų integracinių sąsajų ir kitų VVIS/ONTVIS (I) funkcijų vystymas;</w:t>
      </w:r>
    </w:p>
    <w:p w14:paraId="11AF4484" w14:textId="7D9938B5" w:rsidR="005D50C5" w:rsidRPr="00955091" w:rsidRDefault="005D50C5" w:rsidP="005D50C5">
      <w:pPr>
        <w:numPr>
          <w:ilvl w:val="2"/>
          <w:numId w:val="1"/>
        </w:numPr>
        <w:tabs>
          <w:tab w:val="left" w:pos="1134"/>
          <w:tab w:val="left" w:pos="1560"/>
        </w:tabs>
        <w:ind w:left="0" w:firstLine="567"/>
        <w:jc w:val="both"/>
        <w:rPr>
          <w:rFonts w:asciiTheme="minorHAnsi" w:hAnsiTheme="minorHAnsi" w:cstheme="minorHAnsi"/>
        </w:rPr>
      </w:pPr>
      <w:r w:rsidRPr="00955091">
        <w:rPr>
          <w:rFonts w:asciiTheme="minorHAnsi" w:hAnsiTheme="minorHAnsi" w:cstheme="minorHAnsi"/>
        </w:rPr>
        <w:t>Sukurtų ir įdiegtų VVIS/ONTVIS (I) naudotojų sąsajos funkcijų, ataskaitų ir kito sukurto bei įdiegto VVIS/ONTVIS (I) funkcionalumo modifikavimas</w:t>
      </w:r>
      <w:r w:rsidR="00DE0887" w:rsidRPr="00955091">
        <w:rPr>
          <w:rFonts w:asciiTheme="minorHAnsi" w:hAnsiTheme="minorHAnsi" w:cstheme="minorHAnsi"/>
        </w:rPr>
        <w:t xml:space="preserve"> pagal Perkančiosios organizacijos poreikius</w:t>
      </w:r>
      <w:r w:rsidRPr="00955091">
        <w:rPr>
          <w:rFonts w:asciiTheme="minorHAnsi" w:hAnsiTheme="minorHAnsi" w:cstheme="minorHAnsi"/>
        </w:rPr>
        <w:t>;</w:t>
      </w:r>
    </w:p>
    <w:p w14:paraId="0BE4447D" w14:textId="763A0A64" w:rsidR="005D50C5" w:rsidRPr="00955091" w:rsidRDefault="005D50C5" w:rsidP="005D50C5">
      <w:pPr>
        <w:numPr>
          <w:ilvl w:val="2"/>
          <w:numId w:val="1"/>
        </w:numPr>
        <w:tabs>
          <w:tab w:val="left" w:pos="1134"/>
          <w:tab w:val="left" w:pos="1560"/>
        </w:tabs>
        <w:ind w:left="0" w:firstLine="567"/>
        <w:jc w:val="both"/>
        <w:rPr>
          <w:rFonts w:asciiTheme="minorHAnsi" w:hAnsiTheme="minorHAnsi" w:cstheme="minorHAnsi"/>
        </w:rPr>
      </w:pPr>
      <w:r w:rsidRPr="00955091">
        <w:rPr>
          <w:rFonts w:asciiTheme="minorHAnsi" w:hAnsiTheme="minorHAnsi" w:cstheme="minorHAnsi"/>
        </w:rPr>
        <w:t>Sukurtų ir įdiegtų VVIS/ONTVIS (I) integracinių sąsajų su kitomis kitų institucijų informacinėmis sistemomis</w:t>
      </w:r>
      <w:r w:rsidR="00DE0887" w:rsidRPr="00955091">
        <w:rPr>
          <w:rFonts w:asciiTheme="minorHAnsi" w:hAnsiTheme="minorHAnsi" w:cstheme="minorHAnsi"/>
        </w:rPr>
        <w:t xml:space="preserve"> ar</w:t>
      </w:r>
      <w:r w:rsidRPr="00955091">
        <w:rPr>
          <w:rFonts w:asciiTheme="minorHAnsi" w:hAnsiTheme="minorHAnsi" w:cstheme="minorHAnsi"/>
        </w:rPr>
        <w:t xml:space="preserve"> registrais modifikavimas;</w:t>
      </w:r>
    </w:p>
    <w:p w14:paraId="4F241C4B" w14:textId="2BAD8E7F" w:rsidR="005D50C5" w:rsidRPr="00955091" w:rsidRDefault="005D50C5" w:rsidP="005D50C5">
      <w:pPr>
        <w:numPr>
          <w:ilvl w:val="2"/>
          <w:numId w:val="1"/>
        </w:numPr>
        <w:tabs>
          <w:tab w:val="left" w:pos="1134"/>
          <w:tab w:val="left" w:pos="1560"/>
        </w:tabs>
        <w:ind w:left="0" w:firstLine="567"/>
        <w:jc w:val="both"/>
        <w:rPr>
          <w:rFonts w:asciiTheme="minorHAnsi" w:hAnsiTheme="minorHAnsi" w:cstheme="minorHAnsi"/>
        </w:rPr>
      </w:pPr>
      <w:r w:rsidRPr="00955091">
        <w:rPr>
          <w:rFonts w:asciiTheme="minorHAnsi" w:hAnsiTheme="minorHAnsi" w:cstheme="minorHAnsi"/>
        </w:rPr>
        <w:t>VVIS/ONTVIS (I) naudotojų sąsajos pritaikymą VVIS/ONTVIS (I) naudotojų poreikiams ir naujesnių versijų naršyklių poreikiams;</w:t>
      </w:r>
    </w:p>
    <w:p w14:paraId="375E3B85" w14:textId="3C4074D4" w:rsidR="005D50C5" w:rsidRPr="00955091" w:rsidRDefault="005D50C5" w:rsidP="005D50C5">
      <w:pPr>
        <w:numPr>
          <w:ilvl w:val="2"/>
          <w:numId w:val="1"/>
        </w:numPr>
        <w:tabs>
          <w:tab w:val="left" w:pos="1134"/>
          <w:tab w:val="left" w:pos="1560"/>
        </w:tabs>
        <w:ind w:left="0" w:firstLine="567"/>
        <w:jc w:val="both"/>
        <w:rPr>
          <w:rFonts w:asciiTheme="minorHAnsi" w:hAnsiTheme="minorHAnsi" w:cstheme="minorHAnsi"/>
        </w:rPr>
      </w:pPr>
      <w:r w:rsidRPr="00955091">
        <w:rPr>
          <w:rFonts w:asciiTheme="minorHAnsi" w:hAnsiTheme="minorHAnsi" w:cstheme="minorHAnsi"/>
        </w:rPr>
        <w:t>Kiti su VVIS/ONTVIS (I) susiję modifikavimo, diegimo ir konfigūravimo darbai;</w:t>
      </w:r>
    </w:p>
    <w:p w14:paraId="074F0163" w14:textId="1574168E" w:rsidR="002737E0" w:rsidRPr="00955091" w:rsidRDefault="005D50C5" w:rsidP="00F71056">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hAnsiTheme="minorHAnsi" w:cstheme="minorHAnsi"/>
        </w:rPr>
        <w:t xml:space="preserve">VVIS/ONTVIS (I) </w:t>
      </w:r>
      <w:r w:rsidR="002737E0" w:rsidRPr="00955091">
        <w:rPr>
          <w:rFonts w:asciiTheme="minorHAnsi" w:eastAsia="Calibri" w:hAnsiTheme="minorHAnsi" w:cstheme="minorHAnsi"/>
        </w:rPr>
        <w:t xml:space="preserve">naujinimo paslaugos </w:t>
      </w:r>
      <w:r w:rsidR="00F71056" w:rsidRPr="00955091">
        <w:rPr>
          <w:rFonts w:asciiTheme="minorHAnsi" w:eastAsia="Calibri" w:hAnsiTheme="minorHAnsi" w:cstheme="minorHAnsi"/>
        </w:rPr>
        <w:t>Perkančiosios organizacijos</w:t>
      </w:r>
      <w:r w:rsidR="002737E0" w:rsidRPr="00955091">
        <w:rPr>
          <w:rFonts w:asciiTheme="minorHAnsi" w:eastAsia="Calibri" w:hAnsiTheme="minorHAnsi" w:cstheme="minorHAnsi"/>
        </w:rPr>
        <w:t xml:space="preserve"> darbo vietoje; </w:t>
      </w:r>
    </w:p>
    <w:p w14:paraId="7CF4E1A4" w14:textId="777FD2D1" w:rsidR="002737E0" w:rsidRPr="00955091" w:rsidRDefault="005D50C5" w:rsidP="00F71056">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hAnsiTheme="minorHAnsi" w:cstheme="minorHAnsi"/>
        </w:rPr>
        <w:t xml:space="preserve">VVIS/ONTVIS (I) </w:t>
      </w:r>
      <w:r w:rsidR="002737E0" w:rsidRPr="00955091">
        <w:rPr>
          <w:rFonts w:asciiTheme="minorHAnsi" w:eastAsia="Calibri" w:hAnsiTheme="minorHAnsi" w:cstheme="minorHAnsi"/>
        </w:rPr>
        <w:t>testavimo paslaugos;</w:t>
      </w:r>
    </w:p>
    <w:p w14:paraId="59815700"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Greitaveikos testavimas;</w:t>
      </w:r>
    </w:p>
    <w:p w14:paraId="51F36FBE"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Diegimo darbai;</w:t>
      </w:r>
    </w:p>
    <w:p w14:paraId="0312B693" w14:textId="5785CFEA" w:rsidR="002737E0" w:rsidRPr="00955091" w:rsidRDefault="002737E0" w:rsidP="00F71056">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Duomenų importas</w:t>
      </w:r>
      <w:r w:rsidR="00E908A6" w:rsidRPr="00955091">
        <w:rPr>
          <w:rFonts w:asciiTheme="minorHAnsi" w:eastAsia="Calibri" w:hAnsiTheme="minorHAnsi" w:cstheme="minorHAnsi"/>
        </w:rPr>
        <w:t xml:space="preserve"> </w:t>
      </w:r>
      <w:r w:rsidRPr="00955091">
        <w:rPr>
          <w:rFonts w:asciiTheme="minorHAnsi" w:eastAsia="Calibri" w:hAnsiTheme="minorHAnsi" w:cstheme="minorHAnsi"/>
        </w:rPr>
        <w:t>/</w:t>
      </w:r>
      <w:r w:rsidR="00E908A6" w:rsidRPr="00955091">
        <w:rPr>
          <w:rFonts w:asciiTheme="minorHAnsi" w:eastAsia="Calibri" w:hAnsiTheme="minorHAnsi" w:cstheme="minorHAnsi"/>
        </w:rPr>
        <w:t xml:space="preserve"> </w:t>
      </w:r>
      <w:r w:rsidRPr="00955091">
        <w:rPr>
          <w:rFonts w:asciiTheme="minorHAnsi" w:eastAsia="Calibri" w:hAnsiTheme="minorHAnsi" w:cstheme="minorHAnsi"/>
        </w:rPr>
        <w:t>eksportas;</w:t>
      </w:r>
    </w:p>
    <w:p w14:paraId="7FF2E41D"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Duomenų tikrinimas (duomenų korektiškumas ar pan.);</w:t>
      </w:r>
    </w:p>
    <w:p w14:paraId="24262E04"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Duomenų bazės priežiūros paslaugos;</w:t>
      </w:r>
    </w:p>
    <w:p w14:paraId="67C01536"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Mokymo paslaugos;</w:t>
      </w:r>
    </w:p>
    <w:p w14:paraId="4EFA9694" w14:textId="0E5F2880" w:rsidR="002737E0" w:rsidRPr="00955091" w:rsidRDefault="002737E0" w:rsidP="00F71056">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 xml:space="preserve">Poreikio analizė, </w:t>
      </w:r>
      <w:r w:rsidR="00F71056" w:rsidRPr="00955091">
        <w:rPr>
          <w:rFonts w:asciiTheme="minorHAnsi" w:eastAsia="Calibri" w:hAnsiTheme="minorHAnsi" w:cstheme="minorHAnsi"/>
        </w:rPr>
        <w:t>t</w:t>
      </w:r>
      <w:r w:rsidRPr="00955091">
        <w:rPr>
          <w:rFonts w:asciiTheme="minorHAnsi" w:eastAsia="Calibri" w:hAnsiTheme="minorHAnsi" w:cstheme="minorHAnsi"/>
        </w:rPr>
        <w:t>echninių užduočių ir techninių specifikacijų rengimas;</w:t>
      </w:r>
    </w:p>
    <w:p w14:paraId="161DABBA"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color w:val="auto"/>
        </w:rPr>
      </w:pPr>
      <w:r w:rsidRPr="00955091">
        <w:rPr>
          <w:rFonts w:asciiTheme="minorHAnsi" w:eastAsia="Calibri" w:hAnsiTheme="minorHAnsi" w:cstheme="minorHAnsi"/>
          <w:color w:val="auto"/>
        </w:rPr>
        <w:t>Integracinių sąsajų modifikavimo ir programavimo paslaugos;</w:t>
      </w:r>
    </w:p>
    <w:p w14:paraId="0B51BB0A"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Informacijos teikimas ir bendradarbiavimas taikant BDAR;</w:t>
      </w:r>
    </w:p>
    <w:p w14:paraId="59813883" w14:textId="77777777" w:rsidR="002737E0" w:rsidRPr="00955091" w:rsidRDefault="002737E0" w:rsidP="00886BF2">
      <w:pPr>
        <w:numPr>
          <w:ilvl w:val="2"/>
          <w:numId w:val="1"/>
        </w:numPr>
        <w:tabs>
          <w:tab w:val="left" w:pos="851"/>
          <w:tab w:val="left" w:pos="1276"/>
          <w:tab w:val="left" w:pos="1560"/>
        </w:tabs>
        <w:ind w:firstLine="2367"/>
        <w:jc w:val="both"/>
        <w:rPr>
          <w:rFonts w:asciiTheme="minorHAnsi" w:hAnsiTheme="minorHAnsi" w:cstheme="minorHAnsi"/>
        </w:rPr>
      </w:pPr>
      <w:r w:rsidRPr="00955091">
        <w:rPr>
          <w:rFonts w:asciiTheme="minorHAnsi" w:eastAsia="Calibri" w:hAnsiTheme="minorHAnsi" w:cstheme="minorHAnsi"/>
        </w:rPr>
        <w:t>Duomenų nuasmeninimas.</w:t>
      </w:r>
    </w:p>
    <w:p w14:paraId="2FC29C0E" w14:textId="2FA72E10" w:rsidR="005603AB" w:rsidRPr="00955091" w:rsidRDefault="003C1947" w:rsidP="003C1947">
      <w:pPr>
        <w:pStyle w:val="Sraopastraipa"/>
        <w:numPr>
          <w:ilvl w:val="1"/>
          <w:numId w:val="1"/>
        </w:numPr>
        <w:tabs>
          <w:tab w:val="left" w:pos="993"/>
        </w:tabs>
        <w:ind w:left="-142" w:firstLine="709"/>
        <w:jc w:val="both"/>
        <w:rPr>
          <w:rFonts w:asciiTheme="minorHAnsi" w:hAnsiTheme="minorHAnsi" w:cstheme="minorHAnsi"/>
        </w:rPr>
      </w:pPr>
      <w:r w:rsidRPr="00955091">
        <w:rPr>
          <w:rFonts w:asciiTheme="minorHAnsi" w:hAnsiTheme="minorHAnsi" w:cstheme="minorHAnsi"/>
        </w:rPr>
        <w:t>Tiekėjas įsipareigoja atlikus Sukurtų ir įdiegtų VVIS/ONTVIS (I) naudotojų sąsajos funkcijų, ataskaitų ir kito sukurto bei įdiegto VVIS/ONTVIS (I) funkcionalumo modifikavim</w:t>
      </w:r>
      <w:r w:rsidR="00F21545" w:rsidRPr="00955091">
        <w:rPr>
          <w:rFonts w:asciiTheme="minorHAnsi" w:hAnsiTheme="minorHAnsi" w:cstheme="minorHAnsi"/>
        </w:rPr>
        <w:t>us</w:t>
      </w:r>
      <w:r w:rsidRPr="00955091">
        <w:rPr>
          <w:rFonts w:asciiTheme="minorHAnsi" w:hAnsiTheme="minorHAnsi" w:cstheme="minorHAnsi"/>
        </w:rPr>
        <w:t xml:space="preserve"> pagal Perkančiosios organizacijos poreikius atnaujinti organizacijai „Sistemos architektūros aprašymą“, kurio forma pateikiam</w:t>
      </w:r>
      <w:r w:rsidR="00F21545" w:rsidRPr="00955091">
        <w:rPr>
          <w:rFonts w:asciiTheme="minorHAnsi" w:hAnsiTheme="minorHAnsi" w:cstheme="minorHAnsi"/>
        </w:rPr>
        <w:t>a</w:t>
      </w:r>
      <w:r w:rsidRPr="00955091">
        <w:rPr>
          <w:rFonts w:asciiTheme="minorHAnsi" w:hAnsiTheme="minorHAnsi" w:cstheme="minorHAnsi"/>
        </w:rPr>
        <w:t xml:space="preserve"> Sutarties 8 priede. Dokumentas turi būti atnaujinamas ne rečiau kaip kartą per pusmetį arba po esminių sistemos pakeitimų</w:t>
      </w:r>
      <w:r w:rsidR="0036704E" w:rsidRPr="00955091">
        <w:rPr>
          <w:rFonts w:asciiTheme="minorHAnsi" w:hAnsiTheme="minorHAnsi" w:cstheme="minorHAnsi"/>
        </w:rPr>
        <w:t xml:space="preserve"> per 5 d.</w:t>
      </w:r>
      <w:r w:rsidR="00E908A6" w:rsidRPr="00955091">
        <w:rPr>
          <w:rFonts w:asciiTheme="minorHAnsi" w:hAnsiTheme="minorHAnsi" w:cstheme="minorHAnsi"/>
        </w:rPr>
        <w:t xml:space="preserve"> </w:t>
      </w:r>
      <w:r w:rsidR="0036704E" w:rsidRPr="00955091">
        <w:rPr>
          <w:rFonts w:asciiTheme="minorHAnsi" w:hAnsiTheme="minorHAnsi" w:cstheme="minorHAnsi"/>
        </w:rPr>
        <w:t>d. nuo jų priėmimo</w:t>
      </w:r>
      <w:r w:rsidRPr="00955091">
        <w:rPr>
          <w:rFonts w:asciiTheme="minorHAnsi" w:hAnsiTheme="minorHAnsi" w:cstheme="minorHAnsi"/>
        </w:rPr>
        <w:t>, bei peržiūrimas ir suderintas Tiekėjo kartu su Perkančiąja organizacija. Tiekėjas įsipareigoja šį dokumentą palaikyti aktualų visą Sutarties galiojimo laikotarpį, atnaujindamas jį po kiekvieno esminio sistemos keitimo, funkcionalumo papildymo ar techninės infrastruktūros pakeitimo. Dokumentas turi būti pateiktas redaguojamu formatu, ir jis tampa sutarties priedu.</w:t>
      </w:r>
    </w:p>
    <w:p w14:paraId="4D69DA6F" w14:textId="77777777" w:rsidR="00B021B7" w:rsidRPr="00955091" w:rsidRDefault="00B021B7" w:rsidP="002737E0">
      <w:pPr>
        <w:tabs>
          <w:tab w:val="left" w:pos="1134"/>
          <w:tab w:val="left" w:pos="1560"/>
        </w:tabs>
        <w:jc w:val="both"/>
        <w:rPr>
          <w:rFonts w:asciiTheme="minorHAnsi" w:hAnsiTheme="minorHAnsi" w:cstheme="minorHAnsi"/>
        </w:rPr>
      </w:pPr>
    </w:p>
    <w:p w14:paraId="4900A938" w14:textId="77777777" w:rsidR="002737E0" w:rsidRPr="00955091" w:rsidRDefault="002737E0" w:rsidP="00886BF2">
      <w:pPr>
        <w:numPr>
          <w:ilvl w:val="0"/>
          <w:numId w:val="1"/>
        </w:numPr>
        <w:tabs>
          <w:tab w:val="left" w:pos="1134"/>
          <w:tab w:val="left" w:pos="1418"/>
          <w:tab w:val="left" w:pos="1560"/>
        </w:tabs>
        <w:ind w:left="0" w:firstLine="851"/>
        <w:jc w:val="center"/>
        <w:rPr>
          <w:rFonts w:asciiTheme="minorHAnsi" w:hAnsiTheme="minorHAnsi" w:cstheme="minorHAnsi"/>
          <w:b/>
          <w:smallCaps/>
        </w:rPr>
      </w:pPr>
      <w:r w:rsidRPr="00955091">
        <w:rPr>
          <w:rFonts w:asciiTheme="minorHAnsi" w:hAnsiTheme="minorHAnsi" w:cstheme="minorHAnsi"/>
          <w:b/>
          <w:smallCaps/>
        </w:rPr>
        <w:t>MODIFIKAVIMO PASLAUGŲ TEIKIMO TVARKA</w:t>
      </w:r>
    </w:p>
    <w:p w14:paraId="3968B6F7" w14:textId="77777777" w:rsidR="002737E0" w:rsidRPr="00955091" w:rsidRDefault="002737E0" w:rsidP="002737E0">
      <w:pPr>
        <w:tabs>
          <w:tab w:val="left" w:pos="851"/>
          <w:tab w:val="left" w:pos="1418"/>
          <w:tab w:val="left" w:pos="1560"/>
        </w:tabs>
        <w:ind w:left="851"/>
        <w:rPr>
          <w:rFonts w:asciiTheme="minorHAnsi" w:hAnsiTheme="minorHAnsi" w:cstheme="minorHAnsi"/>
          <w:b/>
          <w:smallCaps/>
        </w:rPr>
      </w:pPr>
    </w:p>
    <w:p w14:paraId="013FF19C" w14:textId="77777777" w:rsidR="002737E0" w:rsidRPr="00955091" w:rsidRDefault="002737E0" w:rsidP="0036415C">
      <w:pPr>
        <w:numPr>
          <w:ilvl w:val="1"/>
          <w:numId w:val="1"/>
        </w:numPr>
        <w:tabs>
          <w:tab w:val="left" w:pos="1134"/>
          <w:tab w:val="left" w:pos="1560"/>
        </w:tabs>
        <w:ind w:left="0" w:firstLine="567"/>
        <w:jc w:val="both"/>
        <w:rPr>
          <w:rFonts w:asciiTheme="minorHAnsi" w:hAnsiTheme="minorHAnsi" w:cstheme="minorHAnsi"/>
        </w:rPr>
      </w:pPr>
      <w:r w:rsidRPr="00955091">
        <w:rPr>
          <w:rFonts w:asciiTheme="minorHAnsi" w:hAnsiTheme="minorHAnsi" w:cstheme="minorHAnsi"/>
        </w:rPr>
        <w:t>Visos VVIS/ONTVIS (I) modifikavimo paslaugos apima, esamos padėties ir poreikių analizės bei projektavimo veiklas, kūrimo ir testavimo veiklas bei diegimo veiklas.</w:t>
      </w:r>
    </w:p>
    <w:p w14:paraId="0D2492EA" w14:textId="77777777"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Modifikavimo paslaugos teikiamos pagal Perkančiosios organizacijos Modifikavimo paslaugų paraiškas ir užsakymus.  </w:t>
      </w:r>
    </w:p>
    <w:p w14:paraId="4F24D90D" w14:textId="6020066F"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Modifikavimo paraiška – Perkančiosios organizacijos atsakingas asmuo pateikia </w:t>
      </w:r>
      <w:r w:rsidR="00B90F76" w:rsidRPr="00955091">
        <w:rPr>
          <w:rFonts w:asciiTheme="minorHAnsi" w:hAnsiTheme="minorHAnsi" w:cstheme="minorHAnsi"/>
        </w:rPr>
        <w:t xml:space="preserve">Tiekėjo </w:t>
      </w:r>
      <w:r w:rsidRPr="00955091">
        <w:rPr>
          <w:rFonts w:asciiTheme="minorHAnsi" w:hAnsiTheme="minorHAnsi" w:cstheme="minorHAnsi"/>
        </w:rPr>
        <w:t>paskirtam asmeniui laisvos formos modifikavimo paraišką (užduotį), kuriame išdėstytas VVIS/ONTVIS (I) modifikavimo paslaugų poreikis.</w:t>
      </w:r>
    </w:p>
    <w:p w14:paraId="53A795FC" w14:textId="6F19C407"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Paraiškos įvertinimas – </w:t>
      </w:r>
      <w:r w:rsidR="00B90F76" w:rsidRPr="00955091">
        <w:rPr>
          <w:rFonts w:asciiTheme="minorHAnsi" w:hAnsiTheme="minorHAnsi" w:cstheme="minorHAnsi"/>
        </w:rPr>
        <w:t xml:space="preserve">Tiekėjas </w:t>
      </w:r>
      <w:r w:rsidRPr="00955091">
        <w:rPr>
          <w:rFonts w:asciiTheme="minorHAnsi" w:hAnsiTheme="minorHAnsi" w:cstheme="minorHAnsi"/>
        </w:rPr>
        <w:t xml:space="preserve">atlieka Modifikavimo paraiškos analizę, kurios metu nustato modifikavimo paslaugų apimtį atsižvelgdamas į techninius, funkcinius, saugumo ir kokybės reikalavimus; įvertina galimą modifikavimo paraiškos poveikį kitoms VVIS/ONTVIS (I) dalims ir Perkančiajai organizacijai pateikia modifikavimo paslaugų siūlomą sprendimą, darbų sąrašą, darbų trukmės įvertinimą darbo valandomis (dienomis) ir siūlomą </w:t>
      </w:r>
      <w:r w:rsidR="005D50C5" w:rsidRPr="00955091">
        <w:rPr>
          <w:rFonts w:asciiTheme="minorHAnsi" w:hAnsiTheme="minorHAnsi" w:cstheme="minorHAnsi"/>
        </w:rPr>
        <w:t xml:space="preserve">atitinkamos </w:t>
      </w:r>
      <w:r w:rsidRPr="00955091">
        <w:rPr>
          <w:rFonts w:asciiTheme="minorHAnsi" w:hAnsiTheme="minorHAnsi" w:cstheme="minorHAnsi"/>
        </w:rPr>
        <w:t xml:space="preserve">paslaugos kainą. Jei reikia, </w:t>
      </w:r>
      <w:r w:rsidR="00FD34E0" w:rsidRPr="00955091">
        <w:rPr>
          <w:rFonts w:asciiTheme="minorHAnsi" w:hAnsiTheme="minorHAnsi" w:cstheme="minorHAnsi"/>
        </w:rPr>
        <w:t xml:space="preserve">Tiekėjas </w:t>
      </w:r>
      <w:r w:rsidRPr="00955091">
        <w:rPr>
          <w:rFonts w:asciiTheme="minorHAnsi" w:hAnsiTheme="minorHAnsi" w:cstheme="minorHAnsi"/>
        </w:rPr>
        <w:t>savo iniciatyva rengia susitikimus su Perkančios organizacijos darbuotojais, galinčiais patikslinti modifikavimo paraiškos dokumente išdėstytą informaciją, bei organizuoja susitikimus modifikavimo  analizės rezultatų pristatymui bei suderinimui.</w:t>
      </w:r>
    </w:p>
    <w:p w14:paraId="5F31C700" w14:textId="5F934411"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bookmarkStart w:id="0" w:name="h.1fob9te" w:colFirst="0" w:colLast="0"/>
      <w:bookmarkEnd w:id="0"/>
      <w:r w:rsidRPr="00955091">
        <w:rPr>
          <w:rFonts w:asciiTheme="minorHAnsi" w:hAnsiTheme="minorHAnsi" w:cstheme="minorHAnsi"/>
        </w:rPr>
        <w:t>Tiekėjas gautos modifikavimo paraiškos įvertinimą privalo atlikti ne per ilgesnį kaip 5 (</w:t>
      </w:r>
      <w:r w:rsidR="00FD2E86" w:rsidRPr="00955091">
        <w:rPr>
          <w:rFonts w:asciiTheme="minorHAnsi" w:hAnsiTheme="minorHAnsi" w:cstheme="minorHAnsi"/>
        </w:rPr>
        <w:t>penkių</w:t>
      </w:r>
      <w:r w:rsidRPr="00955091">
        <w:rPr>
          <w:rFonts w:asciiTheme="minorHAnsi" w:hAnsiTheme="minorHAnsi" w:cstheme="minorHAnsi"/>
        </w:rPr>
        <w:t xml:space="preserve">) darbo dienų terminą ir pateikti modifikavimo darbų specifikacijos projektą, kuriame turi </w:t>
      </w:r>
      <w:r w:rsidRPr="00955091">
        <w:rPr>
          <w:rFonts w:asciiTheme="minorHAnsi" w:hAnsiTheme="minorHAnsi" w:cstheme="minorHAnsi"/>
        </w:rPr>
        <w:lastRenderedPageBreak/>
        <w:t xml:space="preserve">būti nurodyti visi privalomi atlikti darbai ir darbų trukmė valandomis. </w:t>
      </w:r>
      <w:r w:rsidR="000A584E" w:rsidRPr="00955091">
        <w:rPr>
          <w:rFonts w:asciiTheme="minorHAnsi" w:hAnsiTheme="minorHAnsi" w:cstheme="minorHAnsi"/>
          <w:u w:val="single"/>
        </w:rPr>
        <w:t xml:space="preserve">Į šiame </w:t>
      </w:r>
      <w:bookmarkStart w:id="1" w:name="_Hlk120626856"/>
      <w:r w:rsidR="000A584E" w:rsidRPr="00955091">
        <w:rPr>
          <w:rFonts w:asciiTheme="minorHAnsi" w:hAnsiTheme="minorHAnsi" w:cstheme="minorHAnsi"/>
          <w:u w:val="single"/>
        </w:rPr>
        <w:t>punkte nurodytą laiko terminą nėra skaičiuojamas laikas kol Tiekėjas laukia atsakymo</w:t>
      </w:r>
      <w:r w:rsidR="00E908A6" w:rsidRPr="00955091">
        <w:rPr>
          <w:rFonts w:asciiTheme="minorHAnsi" w:hAnsiTheme="minorHAnsi" w:cstheme="minorHAnsi"/>
          <w:u w:val="single"/>
        </w:rPr>
        <w:t xml:space="preserve"> </w:t>
      </w:r>
      <w:r w:rsidR="000A584E" w:rsidRPr="00955091">
        <w:rPr>
          <w:rFonts w:asciiTheme="minorHAnsi" w:hAnsiTheme="minorHAnsi" w:cstheme="minorHAnsi"/>
          <w:u w:val="single"/>
        </w:rPr>
        <w:t>/</w:t>
      </w:r>
      <w:r w:rsidR="00E908A6" w:rsidRPr="00955091">
        <w:rPr>
          <w:rFonts w:asciiTheme="minorHAnsi" w:hAnsiTheme="minorHAnsi" w:cstheme="minorHAnsi"/>
          <w:u w:val="single"/>
        </w:rPr>
        <w:t xml:space="preserve"> </w:t>
      </w:r>
      <w:r w:rsidR="000A584E" w:rsidRPr="00955091">
        <w:rPr>
          <w:rFonts w:asciiTheme="minorHAnsi" w:hAnsiTheme="minorHAnsi" w:cstheme="minorHAnsi"/>
          <w:u w:val="single"/>
        </w:rPr>
        <w:t>patikslinimo iš Perkančiosios organizacijos dėl Tiekėjo užduotų poreikį patikslinančių klausimų</w:t>
      </w:r>
      <w:bookmarkEnd w:id="1"/>
      <w:r w:rsidR="000A584E" w:rsidRPr="00955091">
        <w:rPr>
          <w:rFonts w:asciiTheme="minorHAnsi" w:hAnsiTheme="minorHAnsi" w:cstheme="minorHAnsi"/>
        </w:rPr>
        <w:t>.</w:t>
      </w:r>
    </w:p>
    <w:p w14:paraId="13AC3EC4" w14:textId="0E8DA90B" w:rsidR="002737E0" w:rsidRPr="00955091" w:rsidRDefault="0080131D"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Perkančiajai organizacijai </w:t>
      </w:r>
      <w:r w:rsidR="002737E0" w:rsidRPr="00955091">
        <w:rPr>
          <w:rFonts w:asciiTheme="minorHAnsi" w:hAnsiTheme="minorHAnsi" w:cstheme="minorHAnsi"/>
        </w:rPr>
        <w:t>pateikus pastabas, Tiekėjas į jas privalo atsižvelgti (atsakyti) ir pateikti pataisytą specifikaciją ne vėliau kaip per 2 (dvi) darbo dienas.</w:t>
      </w:r>
    </w:p>
    <w:p w14:paraId="51F0B108" w14:textId="4A82331C"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Jei </w:t>
      </w:r>
      <w:r w:rsidR="00FD34E0" w:rsidRPr="00955091">
        <w:rPr>
          <w:rFonts w:asciiTheme="minorHAnsi" w:hAnsiTheme="minorHAnsi" w:cstheme="minorHAnsi"/>
        </w:rPr>
        <w:t xml:space="preserve">Tiekėjas </w:t>
      </w:r>
      <w:r w:rsidRPr="00955091">
        <w:rPr>
          <w:rFonts w:asciiTheme="minorHAnsi" w:hAnsiTheme="minorHAnsi" w:cstheme="minorHAnsi"/>
        </w:rPr>
        <w:t xml:space="preserve">dėl objektyvių priežasčių negali laiku atlikti įvertinimo per </w:t>
      </w:r>
      <w:r w:rsidR="00917EF3" w:rsidRPr="00955091">
        <w:rPr>
          <w:rFonts w:asciiTheme="minorHAnsi" w:hAnsiTheme="minorHAnsi" w:cstheme="minorHAnsi"/>
        </w:rPr>
        <w:t xml:space="preserve">šios Techninės specifikacijos </w:t>
      </w:r>
      <w:r w:rsidR="00613B0C" w:rsidRPr="00955091">
        <w:rPr>
          <w:rFonts w:asciiTheme="minorHAnsi" w:hAnsiTheme="minorHAnsi" w:cstheme="minorHAnsi"/>
        </w:rPr>
        <w:t>4</w:t>
      </w:r>
      <w:r w:rsidRPr="00955091">
        <w:rPr>
          <w:rFonts w:asciiTheme="minorHAnsi" w:hAnsiTheme="minorHAnsi" w:cstheme="minorHAnsi"/>
        </w:rPr>
        <w:t>.5 punkte nustatytą terminą, jis turi informuoti Perkančiąją organizaciją apie priežastis ir atitinkamai siūlyti pakoreguoti terminus</w:t>
      </w:r>
      <w:r w:rsidR="005D50C5" w:rsidRPr="00955091">
        <w:rPr>
          <w:rFonts w:asciiTheme="minorHAnsi" w:hAnsiTheme="minorHAnsi" w:cstheme="minorHAnsi"/>
        </w:rPr>
        <w:t>, kurie negali būti ilgesni kaip 10 darbo dienų.</w:t>
      </w:r>
    </w:p>
    <w:p w14:paraId="1BAB51F6" w14:textId="7FEF88AB"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Perkančioji organizacija turi užtikrinti visų modifikavimo paraiškos įvertinimui reikalingų resursų (technologinių resursų, patalpų susitikimams, reikiamos kvalifikacijos žmogiškųjų išteklių ir kt.) pasiekiamumą vertinimo metu. Jei Perkančioji organizacija dėl objektyvių priežasčių negali laiku pateikti nurodytų resursų ar atsakymų į </w:t>
      </w:r>
      <w:r w:rsidR="00FD34E0" w:rsidRPr="00955091">
        <w:rPr>
          <w:rFonts w:asciiTheme="minorHAnsi" w:hAnsiTheme="minorHAnsi" w:cstheme="minorHAnsi"/>
        </w:rPr>
        <w:t xml:space="preserve">Tiekėjo </w:t>
      </w:r>
      <w:r w:rsidRPr="00955091">
        <w:rPr>
          <w:rFonts w:asciiTheme="minorHAnsi" w:hAnsiTheme="minorHAnsi" w:cstheme="minorHAnsi"/>
        </w:rPr>
        <w:t xml:space="preserve">klausimus laiku, modifikavimo paraiškos įvertinimo terminai yra </w:t>
      </w:r>
      <w:r w:rsidR="00613B0C" w:rsidRPr="00955091">
        <w:rPr>
          <w:rFonts w:asciiTheme="minorHAnsi" w:hAnsiTheme="minorHAnsi" w:cstheme="minorHAnsi"/>
        </w:rPr>
        <w:t xml:space="preserve">sustabdomi </w:t>
      </w:r>
      <w:r w:rsidRPr="00955091">
        <w:rPr>
          <w:rFonts w:asciiTheme="minorHAnsi" w:hAnsiTheme="minorHAnsi" w:cstheme="minorHAnsi"/>
        </w:rPr>
        <w:t>laikotarpiu</w:t>
      </w:r>
      <w:r w:rsidR="00DA57CA" w:rsidRPr="00955091">
        <w:rPr>
          <w:rFonts w:asciiTheme="minorHAnsi" w:hAnsiTheme="minorHAnsi" w:cstheme="minorHAnsi"/>
        </w:rPr>
        <w:t>i</w:t>
      </w:r>
      <w:r w:rsidRPr="00955091">
        <w:rPr>
          <w:rFonts w:asciiTheme="minorHAnsi" w:hAnsiTheme="minorHAnsi" w:cstheme="minorHAnsi"/>
        </w:rPr>
        <w:t>, kurį sudaro laikas tarp Tiekėjo prašymo pateikti atsakymus ar suteikti reikiamus resursus (technologinius ar žmogiškuosius – susitikimų poreikis) iki atsakymų gavimo ar resursų suteikimo.</w:t>
      </w:r>
    </w:p>
    <w:p w14:paraId="1673F8E7" w14:textId="0E3D7061" w:rsidR="002737E0" w:rsidRPr="00955091" w:rsidRDefault="002737E0" w:rsidP="000A584E">
      <w:pPr>
        <w:numPr>
          <w:ilvl w:val="1"/>
          <w:numId w:val="1"/>
        </w:numPr>
        <w:tabs>
          <w:tab w:val="left" w:pos="851"/>
          <w:tab w:val="left" w:pos="1134"/>
          <w:tab w:val="left" w:pos="1560"/>
        </w:tabs>
        <w:ind w:left="0" w:firstLine="567"/>
        <w:jc w:val="both"/>
        <w:rPr>
          <w:rFonts w:asciiTheme="minorHAnsi" w:hAnsiTheme="minorHAnsi" w:cstheme="minorHAnsi"/>
        </w:rPr>
      </w:pPr>
      <w:r w:rsidRPr="00955091">
        <w:rPr>
          <w:rFonts w:asciiTheme="minorHAnsi" w:hAnsiTheme="minorHAnsi" w:cstheme="minorHAnsi"/>
        </w:rPr>
        <w:t xml:space="preserve">Įvertinimo suderinimas – jei </w:t>
      </w:r>
      <w:r w:rsidR="00FD34E0" w:rsidRPr="00955091">
        <w:rPr>
          <w:rFonts w:asciiTheme="minorHAnsi" w:hAnsiTheme="minorHAnsi" w:cstheme="minorHAnsi"/>
        </w:rPr>
        <w:t xml:space="preserve">Tiekėjo </w:t>
      </w:r>
      <w:r w:rsidRPr="00955091">
        <w:rPr>
          <w:rFonts w:asciiTheme="minorHAnsi" w:hAnsiTheme="minorHAnsi" w:cstheme="minorHAnsi"/>
        </w:rPr>
        <w:t>siūlomi modifikavimo paslaugų realizavimo sprendimai yra tinkami ir paslaugos kaina yra ekonomiškai naudinga</w:t>
      </w:r>
      <w:r w:rsidR="005D50C5" w:rsidRPr="00955091">
        <w:rPr>
          <w:rFonts w:asciiTheme="minorHAnsi" w:hAnsiTheme="minorHAnsi" w:cstheme="minorHAnsi"/>
        </w:rPr>
        <w:t>,</w:t>
      </w:r>
      <w:r w:rsidRPr="00955091">
        <w:rPr>
          <w:rFonts w:asciiTheme="minorHAnsi" w:hAnsiTheme="minorHAnsi" w:cstheme="minorHAnsi"/>
        </w:rPr>
        <w:t xml:space="preserve"> Perkančioji organizacija suderina </w:t>
      </w:r>
      <w:r w:rsidR="005D50C5" w:rsidRPr="00955091">
        <w:rPr>
          <w:rFonts w:asciiTheme="minorHAnsi" w:hAnsiTheme="minorHAnsi" w:cstheme="minorHAnsi"/>
        </w:rPr>
        <w:t xml:space="preserve">Paslaugų </w:t>
      </w:r>
      <w:r w:rsidRPr="00955091">
        <w:rPr>
          <w:rFonts w:asciiTheme="minorHAnsi" w:hAnsiTheme="minorHAnsi" w:cstheme="minorHAnsi"/>
        </w:rPr>
        <w:t xml:space="preserve">užsakymą. Perkančioji organizacija nepatvirtina modifikavimo darbų užsakymo, jei nusprendžia, kad paslauga yra techniškai ar ekonomiškai nepriimtina. Jei modifikavimo darbų siūlomi realizavimo sprendimai yra neaiškūs, Perkančioji organizacija gali paprašyti </w:t>
      </w:r>
      <w:r w:rsidR="00FD34E0" w:rsidRPr="00955091">
        <w:rPr>
          <w:rFonts w:asciiTheme="minorHAnsi" w:hAnsiTheme="minorHAnsi" w:cstheme="minorHAnsi"/>
        </w:rPr>
        <w:t xml:space="preserve">Tiekėją </w:t>
      </w:r>
      <w:r w:rsidRPr="00955091">
        <w:rPr>
          <w:rFonts w:asciiTheme="minorHAnsi" w:hAnsiTheme="minorHAnsi" w:cstheme="minorHAnsi"/>
        </w:rPr>
        <w:t xml:space="preserve">detalizuoti siūlomus atlikti darbus bei jų laiko (finansinį) įvertinimą. </w:t>
      </w:r>
      <w:r w:rsidR="00FD34E0" w:rsidRPr="00955091">
        <w:rPr>
          <w:rFonts w:asciiTheme="minorHAnsi" w:hAnsiTheme="minorHAnsi" w:cstheme="minorHAnsi"/>
        </w:rPr>
        <w:t xml:space="preserve">Tiekėjas </w:t>
      </w:r>
      <w:r w:rsidRPr="00955091">
        <w:rPr>
          <w:rFonts w:asciiTheme="minorHAnsi" w:hAnsiTheme="minorHAnsi" w:cstheme="minorHAnsi"/>
        </w:rPr>
        <w:t>privalo atsakyti į Perkančiosios organizacijos ar jos pakviestų ekspertų pateiktus klausimus</w:t>
      </w:r>
      <w:r w:rsidR="005D50C5" w:rsidRPr="00955091">
        <w:rPr>
          <w:rFonts w:asciiTheme="minorHAnsi" w:hAnsiTheme="minorHAnsi" w:cstheme="minorHAnsi"/>
        </w:rPr>
        <w:t xml:space="preserve"> per 2 darbo dienas</w:t>
      </w:r>
      <w:r w:rsidR="000A584E" w:rsidRPr="00955091">
        <w:rPr>
          <w:rFonts w:asciiTheme="minorHAnsi" w:hAnsiTheme="minorHAnsi" w:cstheme="minorHAnsi"/>
          <w:color w:val="auto"/>
          <w:u w:val="single"/>
        </w:rPr>
        <w:t xml:space="preserve"> arba šalių bendru sutarimu suderintu terminu, kuris negali būti ilgesnis kaip 5 d. d.</w:t>
      </w:r>
      <w:r w:rsidR="005D50C5" w:rsidRPr="00955091">
        <w:rPr>
          <w:rFonts w:asciiTheme="minorHAnsi" w:hAnsiTheme="minorHAnsi" w:cstheme="minorHAnsi"/>
        </w:rPr>
        <w:t xml:space="preserve"> nuo atitinkamų klausimų gavimo dienos.</w:t>
      </w:r>
    </w:p>
    <w:p w14:paraId="7A2061AC" w14:textId="660CF16F" w:rsidR="002737E0" w:rsidRPr="00955091"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Perkančiajai organizacijai su </w:t>
      </w:r>
      <w:r w:rsidR="007B57CF" w:rsidRPr="00955091">
        <w:rPr>
          <w:rFonts w:asciiTheme="minorHAnsi" w:hAnsiTheme="minorHAnsi" w:cstheme="minorHAnsi"/>
        </w:rPr>
        <w:t xml:space="preserve">Tiekėju </w:t>
      </w:r>
      <w:r w:rsidRPr="00955091">
        <w:rPr>
          <w:rFonts w:asciiTheme="minorHAnsi" w:hAnsiTheme="minorHAnsi" w:cstheme="minorHAnsi"/>
        </w:rPr>
        <w:t xml:space="preserve">suderinus modifikavimo paslaugų turinį, apimtis, kainą ir atlikimo terminus, </w:t>
      </w:r>
      <w:r w:rsidR="005D50C5" w:rsidRPr="00955091">
        <w:rPr>
          <w:rFonts w:asciiTheme="minorHAnsi" w:hAnsiTheme="minorHAnsi" w:cstheme="minorHAnsi"/>
        </w:rPr>
        <w:t xml:space="preserve">Perkančioji organizacija </w:t>
      </w:r>
      <w:r w:rsidRPr="00955091">
        <w:rPr>
          <w:rFonts w:asciiTheme="minorHAnsi" w:hAnsiTheme="minorHAnsi" w:cstheme="minorHAnsi"/>
        </w:rPr>
        <w:t xml:space="preserve">teikia nustatytos formos </w:t>
      </w:r>
      <w:r w:rsidR="005D50C5" w:rsidRPr="00955091">
        <w:rPr>
          <w:rFonts w:asciiTheme="minorHAnsi" w:hAnsiTheme="minorHAnsi" w:cstheme="minorHAnsi"/>
        </w:rPr>
        <w:t xml:space="preserve">Paslaugų </w:t>
      </w:r>
      <w:r w:rsidRPr="00955091">
        <w:rPr>
          <w:rFonts w:asciiTheme="minorHAnsi" w:hAnsiTheme="minorHAnsi" w:cstheme="minorHAnsi"/>
        </w:rPr>
        <w:t>užsakymą.</w:t>
      </w:r>
    </w:p>
    <w:p w14:paraId="475006AF" w14:textId="12E3D9FA" w:rsidR="002737E0" w:rsidRPr="00955091" w:rsidRDefault="005D50C5" w:rsidP="0036415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Tiekėjas, gavęs Paslaugų užsakymą, per užsakyme nustatytus terminus</w:t>
      </w:r>
      <w:r w:rsidR="002737E0" w:rsidRPr="00955091">
        <w:rPr>
          <w:rFonts w:asciiTheme="minorHAnsi" w:hAnsiTheme="minorHAnsi" w:cstheme="minorHAnsi"/>
        </w:rPr>
        <w:t xml:space="preserve"> atlieka </w:t>
      </w:r>
      <w:r w:rsidRPr="00955091">
        <w:rPr>
          <w:rFonts w:asciiTheme="minorHAnsi" w:hAnsiTheme="minorHAnsi" w:cstheme="minorHAnsi"/>
        </w:rPr>
        <w:t>atitinkame užsakyme nurodytas Paslaugas</w:t>
      </w:r>
      <w:r w:rsidR="002737E0" w:rsidRPr="00955091">
        <w:rPr>
          <w:rFonts w:asciiTheme="minorHAnsi" w:hAnsiTheme="minorHAnsi" w:cstheme="minorHAnsi"/>
        </w:rPr>
        <w:t>, ir informuoja Perkančiosios organizacijos atsakingą asmenį apie užsakymo rezultatų pateikimą Perkančiosios organizacijos testavimui.</w:t>
      </w:r>
    </w:p>
    <w:p w14:paraId="641D4382" w14:textId="241D87D1" w:rsidR="002737E0" w:rsidRPr="00955091"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Sistemos naujinimų (angl. – </w:t>
      </w:r>
      <w:proofErr w:type="spellStart"/>
      <w:r w:rsidRPr="00955091">
        <w:rPr>
          <w:rFonts w:asciiTheme="minorHAnsi" w:hAnsiTheme="minorHAnsi" w:cstheme="minorHAnsi"/>
          <w:i/>
          <w:iCs/>
        </w:rPr>
        <w:t>updates</w:t>
      </w:r>
      <w:proofErr w:type="spellEnd"/>
      <w:r w:rsidRPr="00955091">
        <w:rPr>
          <w:rFonts w:asciiTheme="minorHAnsi" w:hAnsiTheme="minorHAnsi" w:cstheme="minorHAnsi"/>
        </w:rPr>
        <w:t xml:space="preserve">) valdymas turi būti vykdomas pagal </w:t>
      </w:r>
      <w:r w:rsidR="00E72DAC" w:rsidRPr="00955091">
        <w:rPr>
          <w:rFonts w:asciiTheme="minorHAnsi" w:hAnsiTheme="minorHAnsi" w:cstheme="minorHAnsi"/>
        </w:rPr>
        <w:t xml:space="preserve">ITIL (angl. </w:t>
      </w:r>
      <w:proofErr w:type="spellStart"/>
      <w:r w:rsidR="00E72DAC" w:rsidRPr="00955091">
        <w:rPr>
          <w:rFonts w:asciiTheme="minorHAnsi" w:hAnsiTheme="minorHAnsi" w:cstheme="minorHAnsi"/>
          <w:i/>
        </w:rPr>
        <w:t>Information</w:t>
      </w:r>
      <w:proofErr w:type="spellEnd"/>
      <w:r w:rsidR="00E72DAC" w:rsidRPr="00955091">
        <w:rPr>
          <w:rFonts w:asciiTheme="minorHAnsi" w:hAnsiTheme="minorHAnsi" w:cstheme="minorHAnsi"/>
          <w:i/>
        </w:rPr>
        <w:t xml:space="preserve"> </w:t>
      </w:r>
      <w:proofErr w:type="spellStart"/>
      <w:r w:rsidR="00E72DAC" w:rsidRPr="00955091">
        <w:rPr>
          <w:rFonts w:asciiTheme="minorHAnsi" w:hAnsiTheme="minorHAnsi" w:cstheme="minorHAnsi"/>
          <w:i/>
        </w:rPr>
        <w:t>Technology</w:t>
      </w:r>
      <w:proofErr w:type="spellEnd"/>
      <w:r w:rsidR="00E72DAC" w:rsidRPr="00955091">
        <w:rPr>
          <w:rFonts w:asciiTheme="minorHAnsi" w:hAnsiTheme="minorHAnsi" w:cstheme="minorHAnsi"/>
          <w:i/>
        </w:rPr>
        <w:t xml:space="preserve"> </w:t>
      </w:r>
      <w:proofErr w:type="spellStart"/>
      <w:r w:rsidR="00E72DAC" w:rsidRPr="00955091">
        <w:rPr>
          <w:rFonts w:asciiTheme="minorHAnsi" w:hAnsiTheme="minorHAnsi" w:cstheme="minorHAnsi"/>
          <w:i/>
        </w:rPr>
        <w:t>Infrastructure</w:t>
      </w:r>
      <w:proofErr w:type="spellEnd"/>
      <w:r w:rsidR="00E72DAC" w:rsidRPr="00955091">
        <w:rPr>
          <w:rFonts w:asciiTheme="minorHAnsi" w:hAnsiTheme="minorHAnsi" w:cstheme="minorHAnsi"/>
          <w:i/>
        </w:rPr>
        <w:t xml:space="preserve"> </w:t>
      </w:r>
      <w:proofErr w:type="spellStart"/>
      <w:r w:rsidR="00E72DAC" w:rsidRPr="00955091">
        <w:rPr>
          <w:rFonts w:asciiTheme="minorHAnsi" w:hAnsiTheme="minorHAnsi" w:cstheme="minorHAnsi"/>
          <w:i/>
        </w:rPr>
        <w:t>Library</w:t>
      </w:r>
      <w:proofErr w:type="spellEnd"/>
      <w:r w:rsidR="00E72DAC" w:rsidRPr="00955091">
        <w:rPr>
          <w:rFonts w:asciiTheme="minorHAnsi" w:hAnsiTheme="minorHAnsi" w:cstheme="minorHAnsi"/>
        </w:rPr>
        <w:t xml:space="preserve">) </w:t>
      </w:r>
      <w:r w:rsidRPr="00955091">
        <w:rPr>
          <w:rFonts w:asciiTheme="minorHAnsi" w:hAnsiTheme="minorHAnsi" w:cstheme="minorHAnsi"/>
        </w:rPr>
        <w:t xml:space="preserve">metodiką. Visos būtinos naujinimo pagal ITIL metodiką procedūros bus sutartos per 1 mėnesį po sutarties </w:t>
      </w:r>
      <w:r w:rsidR="00DE0887" w:rsidRPr="00955091">
        <w:rPr>
          <w:rFonts w:asciiTheme="minorHAnsi" w:hAnsiTheme="minorHAnsi" w:cstheme="minorHAnsi"/>
        </w:rPr>
        <w:t>įsigaliojimo</w:t>
      </w:r>
      <w:r w:rsidRPr="00955091">
        <w:rPr>
          <w:rFonts w:asciiTheme="minorHAnsi" w:hAnsiTheme="minorHAnsi" w:cstheme="minorHAnsi"/>
        </w:rPr>
        <w:t>.</w:t>
      </w:r>
    </w:p>
    <w:p w14:paraId="51B3CD8F" w14:textId="539A92AB" w:rsidR="002737E0" w:rsidRPr="00955091"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Perkančiosios organizacijos atsakingas asmuo organizuoja </w:t>
      </w:r>
      <w:r w:rsidR="007B57CF" w:rsidRPr="00955091">
        <w:rPr>
          <w:rFonts w:asciiTheme="minorHAnsi" w:hAnsiTheme="minorHAnsi" w:cstheme="minorHAnsi"/>
        </w:rPr>
        <w:t xml:space="preserve">Tiekėjo </w:t>
      </w:r>
      <w:r w:rsidRPr="00955091">
        <w:rPr>
          <w:rFonts w:asciiTheme="minorHAnsi" w:hAnsiTheme="minorHAnsi" w:cstheme="minorHAnsi"/>
        </w:rPr>
        <w:t xml:space="preserve">pateiktų užsakymo rezultatų testavimą, kurį atlieka Perkančioji organizacija. Jei Perkančiosios organizacijos atliekamo testavimo metu buvo nustatyta rezultatų trūkumų (neatitikimų suderintai modifikavimo darbų specifikacijai), </w:t>
      </w:r>
      <w:r w:rsidR="002D7ACD" w:rsidRPr="00955091">
        <w:rPr>
          <w:rFonts w:asciiTheme="minorHAnsi" w:hAnsiTheme="minorHAnsi" w:cstheme="minorHAnsi"/>
        </w:rPr>
        <w:t xml:space="preserve">Tiekėjas </w:t>
      </w:r>
      <w:r w:rsidRPr="00955091">
        <w:rPr>
          <w:rFonts w:asciiTheme="minorHAnsi" w:hAnsiTheme="minorHAnsi" w:cstheme="minorHAnsi"/>
        </w:rPr>
        <w:t>juos privalo pašalinti ir visus rezultatus pateikti pakartotiniam Perkančiosios organizacijos testavimui</w:t>
      </w:r>
      <w:r w:rsidR="00E416EC" w:rsidRPr="00955091">
        <w:rPr>
          <w:rFonts w:asciiTheme="minorHAnsi" w:hAnsiTheme="minorHAnsi" w:cstheme="minorHAnsi"/>
        </w:rPr>
        <w:t xml:space="preserve"> per Perkančiosios organizacijos nurodytą </w:t>
      </w:r>
      <w:r w:rsidR="000A584E" w:rsidRPr="00955091">
        <w:rPr>
          <w:rFonts w:asciiTheme="minorHAnsi" w:hAnsiTheme="minorHAnsi" w:cstheme="minorHAnsi"/>
          <w:u w:val="single"/>
        </w:rPr>
        <w:t xml:space="preserve">protingą terminą, kuris negali būti ilgesnis nei pusė pradinio atitinkamai užduočiai skirto termino. Perkančioji organizacija testavimą atlieka per 5 d. d. arba tiekėją informuoja ir nurodo kitą testavimui būtiną </w:t>
      </w:r>
      <w:r w:rsidR="00E416EC" w:rsidRPr="00955091">
        <w:rPr>
          <w:rFonts w:asciiTheme="minorHAnsi" w:hAnsiTheme="minorHAnsi" w:cstheme="minorHAnsi"/>
        </w:rPr>
        <w:t>terminą.</w:t>
      </w:r>
    </w:p>
    <w:p w14:paraId="79E1C009" w14:textId="05DACDEB" w:rsidR="002737E0" w:rsidRPr="00955091"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Jei Perkančiosios organizacijos organizuojamo testavimo metu nebuvo nustatyta trūkumų, </w:t>
      </w:r>
      <w:r w:rsidR="00DB0A75" w:rsidRPr="00955091">
        <w:rPr>
          <w:rFonts w:asciiTheme="minorHAnsi" w:hAnsiTheme="minorHAnsi" w:cstheme="minorHAnsi"/>
          <w:u w:val="single"/>
        </w:rPr>
        <w:t>modifikavimo darbai sėkmingai realizuoti gamybinėje aplinkoje,</w:t>
      </w:r>
      <w:r w:rsidR="00DB0A75" w:rsidRPr="00955091">
        <w:rPr>
          <w:rFonts w:asciiTheme="minorHAnsi" w:hAnsiTheme="minorHAnsi" w:cstheme="minorHAnsi"/>
        </w:rPr>
        <w:t xml:space="preserve"> </w:t>
      </w:r>
      <w:r w:rsidRPr="00955091">
        <w:rPr>
          <w:rFonts w:asciiTheme="minorHAnsi" w:hAnsiTheme="minorHAnsi" w:cstheme="minorHAnsi"/>
        </w:rPr>
        <w:t xml:space="preserve">darbai priimami pasirašant suteiktų paslaugų perdavimo </w:t>
      </w:r>
      <w:r w:rsidR="00E416EC" w:rsidRPr="00955091">
        <w:rPr>
          <w:rFonts w:asciiTheme="minorHAnsi" w:hAnsiTheme="minorHAnsi" w:cstheme="minorHAnsi"/>
        </w:rPr>
        <w:t>–</w:t>
      </w:r>
      <w:r w:rsidRPr="00955091">
        <w:rPr>
          <w:rFonts w:asciiTheme="minorHAnsi" w:hAnsiTheme="minorHAnsi" w:cstheme="minorHAnsi"/>
        </w:rPr>
        <w:t xml:space="preserve"> priėmimo aktą.</w:t>
      </w:r>
    </w:p>
    <w:p w14:paraId="53B6AD84" w14:textId="77777777" w:rsidR="002737E0" w:rsidRPr="00955091"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Modifikavimo užsakyme nustatytų darbų sąrašas, trukmė ir užsakymo kaina gali būti keičiama tik tuomet, jei modifikavimo atlikimo metu Perkančioji organizacija iškelia naujus, specifikavimo metu nenumatytus poreikius. Papildomiems darbams atlikti teikiamas naujas (papildomas) paslaugų užsakymas. </w:t>
      </w:r>
    </w:p>
    <w:p w14:paraId="222B8FED" w14:textId="540EEE14" w:rsidR="002737E0" w:rsidRPr="00955091" w:rsidRDefault="002737E0" w:rsidP="0036415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Modifikavimo užsakyme nustatytų darbų atlikimo termino atidėjimas galimas tik </w:t>
      </w:r>
      <w:r w:rsidR="00810C56" w:rsidRPr="00955091">
        <w:rPr>
          <w:rFonts w:asciiTheme="minorHAnsi" w:hAnsiTheme="minorHAnsi" w:cstheme="minorHAnsi"/>
        </w:rPr>
        <w:t xml:space="preserve">dėl objektyvių priežasčių </w:t>
      </w:r>
      <w:r w:rsidRPr="00955091">
        <w:rPr>
          <w:rFonts w:asciiTheme="minorHAnsi" w:hAnsiTheme="minorHAnsi" w:cstheme="minorHAnsi"/>
        </w:rPr>
        <w:t>suderinus su Perkančiąja organizacija.</w:t>
      </w:r>
      <w:r w:rsidR="00810C56" w:rsidRPr="00955091">
        <w:rPr>
          <w:rFonts w:asciiTheme="minorHAnsi" w:hAnsiTheme="minorHAnsi" w:cstheme="minorHAnsi"/>
        </w:rPr>
        <w:t xml:space="preserve"> Termino atidėjimas šiuo atveju negali būti ilgesnis nei bendras pagal Sutartį tiekėjui nustatytas paslaugų teikimo terminas</w:t>
      </w:r>
      <w:r w:rsidR="00A23EE3" w:rsidRPr="00955091">
        <w:rPr>
          <w:rFonts w:asciiTheme="minorHAnsi" w:hAnsiTheme="minorHAnsi" w:cstheme="minorHAnsi"/>
        </w:rPr>
        <w:t xml:space="preserve"> </w:t>
      </w:r>
      <w:r w:rsidR="00A23EE3" w:rsidRPr="00955091">
        <w:rPr>
          <w:rFonts w:asciiTheme="minorHAnsi" w:hAnsiTheme="minorHAnsi" w:cstheme="minorHAnsi"/>
          <w:u w:val="single"/>
        </w:rPr>
        <w:t>sutarties galiojimo laikotarpiu</w:t>
      </w:r>
      <w:r w:rsidR="00810C56" w:rsidRPr="00955091">
        <w:rPr>
          <w:rFonts w:asciiTheme="minorHAnsi" w:hAnsiTheme="minorHAnsi" w:cstheme="minorHAnsi"/>
        </w:rPr>
        <w:t>.</w:t>
      </w:r>
    </w:p>
    <w:p w14:paraId="51A57A6D" w14:textId="6BF98FF2" w:rsidR="002737E0" w:rsidRPr="00955091" w:rsidRDefault="00C20F34" w:rsidP="0036415C">
      <w:pPr>
        <w:numPr>
          <w:ilvl w:val="1"/>
          <w:numId w:val="1"/>
        </w:numPr>
        <w:tabs>
          <w:tab w:val="left" w:pos="851"/>
          <w:tab w:val="left" w:pos="1276"/>
          <w:tab w:val="left" w:pos="1560"/>
        </w:tabs>
        <w:ind w:left="0" w:firstLine="567"/>
        <w:jc w:val="both"/>
        <w:rPr>
          <w:rFonts w:asciiTheme="minorHAnsi" w:hAnsiTheme="minorHAnsi" w:cstheme="minorHAnsi"/>
        </w:rPr>
      </w:pPr>
      <w:r w:rsidRPr="00955091">
        <w:rPr>
          <w:rFonts w:asciiTheme="minorHAnsi" w:hAnsiTheme="minorHAnsi" w:cstheme="minorHAnsi"/>
        </w:rPr>
        <w:lastRenderedPageBreak/>
        <w:t>Tiekėjas</w:t>
      </w:r>
      <w:r w:rsidR="002737E0" w:rsidRPr="00955091">
        <w:rPr>
          <w:rFonts w:asciiTheme="minorHAnsi" w:hAnsiTheme="minorHAnsi" w:cstheme="minorHAnsi"/>
        </w:rPr>
        <w:t>, atlikęs VVIS/ONTVIS (I) programinės įrangos pakeitimus, prieš juos pateikdamas Perkančiajai organizacijai, privalės su Perkančiąja organizaciją suderintu būdu perteikti žinias</w:t>
      </w:r>
      <w:r w:rsidR="00E416EC" w:rsidRPr="00955091">
        <w:rPr>
          <w:rFonts w:asciiTheme="minorHAnsi" w:hAnsiTheme="minorHAnsi" w:cstheme="minorHAnsi"/>
        </w:rPr>
        <w:t xml:space="preserve"> ir kitą informaciją, reikšmingą apie atitinkamus programinės įrangos pakeitimus. </w:t>
      </w:r>
    </w:p>
    <w:p w14:paraId="545692D2" w14:textId="77777777" w:rsidR="002737E0" w:rsidRPr="00955091" w:rsidRDefault="002737E0" w:rsidP="0036415C">
      <w:pPr>
        <w:numPr>
          <w:ilvl w:val="1"/>
          <w:numId w:val="1"/>
        </w:numPr>
        <w:tabs>
          <w:tab w:val="left" w:pos="851"/>
          <w:tab w:val="left" w:pos="1276"/>
          <w:tab w:val="left" w:pos="1560"/>
        </w:tabs>
        <w:ind w:left="0" w:firstLine="567"/>
        <w:jc w:val="both"/>
        <w:rPr>
          <w:rFonts w:asciiTheme="minorHAnsi" w:hAnsiTheme="minorHAnsi" w:cstheme="minorHAnsi"/>
        </w:rPr>
      </w:pPr>
      <w:r w:rsidRPr="00955091">
        <w:rPr>
          <w:rFonts w:asciiTheme="minorHAnsi" w:hAnsiTheme="minorHAnsi" w:cstheme="minorHAnsi"/>
        </w:rPr>
        <w:t>Visi VVIS/ONTVIS (I) planuojami taikyti programinės įrangos projektiniai ar technologiniai sprendimai bei numatoma naudoti kitų gamintojų ar atviro kodo programinė įranga turės būti suderinta su Perkančiosios organizacijos atsakingais už sistemos vystymą ir priežiūrą specialistais.</w:t>
      </w:r>
    </w:p>
    <w:p w14:paraId="184B595C" w14:textId="77777777" w:rsidR="002737E0" w:rsidRPr="00955091" w:rsidRDefault="002737E0" w:rsidP="0036415C">
      <w:pPr>
        <w:numPr>
          <w:ilvl w:val="1"/>
          <w:numId w:val="1"/>
        </w:numPr>
        <w:tabs>
          <w:tab w:val="left" w:pos="851"/>
          <w:tab w:val="left" w:pos="1276"/>
          <w:tab w:val="left" w:pos="1560"/>
        </w:tabs>
        <w:ind w:left="0" w:firstLine="567"/>
        <w:jc w:val="both"/>
        <w:rPr>
          <w:rFonts w:asciiTheme="minorHAnsi" w:hAnsiTheme="minorHAnsi" w:cstheme="minorHAnsi"/>
        </w:rPr>
      </w:pPr>
      <w:r w:rsidRPr="00955091">
        <w:rPr>
          <w:rFonts w:asciiTheme="minorHAnsi" w:hAnsiTheme="minorHAnsi" w:cstheme="minorHAnsi"/>
        </w:rPr>
        <w:t xml:space="preserve">VVIS/ONTVIS (I) programinė įranga turės būti vystoma moduliniu principu, užtikrinant sistemos vientisumą ir patikimą funkcionavimą. </w:t>
      </w:r>
    </w:p>
    <w:p w14:paraId="1DAFD473" w14:textId="7243A650" w:rsidR="002737E0" w:rsidRPr="00955091" w:rsidRDefault="002737E0" w:rsidP="0036415C">
      <w:pPr>
        <w:numPr>
          <w:ilvl w:val="1"/>
          <w:numId w:val="1"/>
        </w:numPr>
        <w:tabs>
          <w:tab w:val="left" w:pos="851"/>
          <w:tab w:val="left" w:pos="1276"/>
          <w:tab w:val="left" w:pos="1560"/>
        </w:tabs>
        <w:ind w:left="0" w:firstLine="567"/>
        <w:jc w:val="both"/>
        <w:rPr>
          <w:rFonts w:asciiTheme="minorHAnsi" w:hAnsiTheme="minorHAnsi" w:cstheme="minorHAnsi"/>
        </w:rPr>
      </w:pPr>
      <w:r w:rsidRPr="00955091">
        <w:rPr>
          <w:rFonts w:asciiTheme="minorHAnsi" w:hAnsiTheme="minorHAnsi" w:cstheme="minorHAnsi"/>
        </w:rPr>
        <w:t>Perkančioji organizacija sutarties galiojimo laikotarpiui:</w:t>
      </w:r>
    </w:p>
    <w:p w14:paraId="7D75F1D3" w14:textId="60143158" w:rsidR="002737E0" w:rsidRPr="00955091" w:rsidRDefault="002737E0" w:rsidP="0036415C">
      <w:pPr>
        <w:numPr>
          <w:ilvl w:val="2"/>
          <w:numId w:val="1"/>
        </w:numPr>
        <w:tabs>
          <w:tab w:val="left" w:pos="851"/>
          <w:tab w:val="left" w:pos="1276"/>
          <w:tab w:val="left" w:pos="1560"/>
        </w:tabs>
        <w:ind w:left="0" w:firstLine="567"/>
        <w:jc w:val="both"/>
        <w:rPr>
          <w:rFonts w:asciiTheme="minorHAnsi" w:hAnsiTheme="minorHAnsi" w:cstheme="minorHAnsi"/>
        </w:rPr>
      </w:pPr>
      <w:r w:rsidRPr="00955091">
        <w:rPr>
          <w:rFonts w:asciiTheme="minorHAnsi" w:hAnsiTheme="minorHAnsi" w:cstheme="minorHAnsi"/>
        </w:rPr>
        <w:t xml:space="preserve">Sudarys VVIS/ONTVIS (I) darbo grupę, kuriai </w:t>
      </w:r>
      <w:r w:rsidR="00C20F34" w:rsidRPr="00955091">
        <w:rPr>
          <w:rFonts w:asciiTheme="minorHAnsi" w:hAnsiTheme="minorHAnsi" w:cstheme="minorHAnsi"/>
        </w:rPr>
        <w:t xml:space="preserve">Tiekėjas </w:t>
      </w:r>
      <w:r w:rsidRPr="00955091">
        <w:rPr>
          <w:rFonts w:asciiTheme="minorHAnsi" w:hAnsiTheme="minorHAnsi" w:cstheme="minorHAnsi"/>
        </w:rPr>
        <w:t>atsiskaitys už atliktas paslaugas;</w:t>
      </w:r>
    </w:p>
    <w:p w14:paraId="30CB38BE" w14:textId="77777777" w:rsidR="002737E0" w:rsidRPr="00955091" w:rsidRDefault="002737E0" w:rsidP="0036415C">
      <w:pPr>
        <w:numPr>
          <w:ilvl w:val="2"/>
          <w:numId w:val="1"/>
        </w:numPr>
        <w:tabs>
          <w:tab w:val="left" w:pos="851"/>
          <w:tab w:val="left" w:pos="1276"/>
          <w:tab w:val="left" w:pos="1560"/>
        </w:tabs>
        <w:ind w:left="0" w:firstLine="567"/>
        <w:jc w:val="both"/>
        <w:rPr>
          <w:rFonts w:asciiTheme="minorHAnsi" w:hAnsiTheme="minorHAnsi" w:cstheme="minorHAnsi"/>
        </w:rPr>
      </w:pPr>
      <w:r w:rsidRPr="00955091">
        <w:rPr>
          <w:rFonts w:asciiTheme="minorHAnsi" w:hAnsiTheme="minorHAnsi" w:cstheme="minorHAnsi"/>
        </w:rPr>
        <w:t>Paskirs atsakingus už sutarties vykdymo priežiūrą asmenis;</w:t>
      </w:r>
    </w:p>
    <w:p w14:paraId="3B71AFE3" w14:textId="54A8CC85" w:rsidR="002737E0" w:rsidRPr="00955091" w:rsidRDefault="002737E0" w:rsidP="004B0972">
      <w:pPr>
        <w:numPr>
          <w:ilvl w:val="2"/>
          <w:numId w:val="1"/>
        </w:numPr>
        <w:tabs>
          <w:tab w:val="left" w:pos="851"/>
          <w:tab w:val="left" w:pos="1276"/>
          <w:tab w:val="left" w:pos="1560"/>
        </w:tabs>
        <w:ind w:left="0" w:firstLine="567"/>
        <w:jc w:val="both"/>
        <w:rPr>
          <w:rFonts w:asciiTheme="minorHAnsi" w:hAnsiTheme="minorHAnsi" w:cstheme="minorHAnsi"/>
        </w:rPr>
      </w:pPr>
      <w:r w:rsidRPr="00955091">
        <w:rPr>
          <w:rFonts w:asciiTheme="minorHAnsi" w:hAnsiTheme="minorHAnsi" w:cstheme="minorHAnsi"/>
        </w:rPr>
        <w:t>Suteiks detalią informaciją apie savo veiklą, turimą techninę, projektinę ir naudotojų dokumentaciją bei kitą informaciją, reikalingą paslaugoms, numatytoms šiose techninėse sąlygose vykdyti.</w:t>
      </w:r>
    </w:p>
    <w:p w14:paraId="13757BCC" w14:textId="77777777" w:rsidR="002737E0" w:rsidRPr="00955091" w:rsidRDefault="002737E0" w:rsidP="00886BF2">
      <w:pPr>
        <w:numPr>
          <w:ilvl w:val="0"/>
          <w:numId w:val="1"/>
        </w:numPr>
        <w:tabs>
          <w:tab w:val="left" w:pos="851"/>
        </w:tabs>
        <w:ind w:left="0" w:firstLine="567"/>
        <w:jc w:val="center"/>
        <w:rPr>
          <w:rFonts w:asciiTheme="minorHAnsi" w:hAnsiTheme="minorHAnsi" w:cstheme="minorHAnsi"/>
          <w:b/>
          <w:smallCaps/>
        </w:rPr>
      </w:pPr>
      <w:bookmarkStart w:id="2" w:name="h.3znysh7" w:colFirst="0" w:colLast="0"/>
      <w:bookmarkEnd w:id="2"/>
      <w:r w:rsidRPr="00955091">
        <w:rPr>
          <w:rFonts w:asciiTheme="minorHAnsi" w:hAnsiTheme="minorHAnsi" w:cstheme="minorHAnsi"/>
          <w:b/>
          <w:smallCaps/>
        </w:rPr>
        <w:t>MODIFIKAVIMO PASLAUGŲ APIMČIŲ VERTINIMAS</w:t>
      </w:r>
    </w:p>
    <w:p w14:paraId="1D1AFCE8" w14:textId="77777777" w:rsidR="002737E0" w:rsidRPr="00955091" w:rsidRDefault="002737E0" w:rsidP="002737E0">
      <w:pPr>
        <w:tabs>
          <w:tab w:val="left" w:pos="1560"/>
        </w:tabs>
        <w:jc w:val="both"/>
        <w:rPr>
          <w:rFonts w:asciiTheme="minorHAnsi" w:hAnsiTheme="minorHAnsi" w:cstheme="minorHAnsi"/>
          <w:b/>
          <w:smallCaps/>
        </w:rPr>
      </w:pPr>
    </w:p>
    <w:p w14:paraId="510A44C4" w14:textId="01B5F5AF" w:rsidR="00E416EC" w:rsidRPr="00955091" w:rsidRDefault="00C20F34" w:rsidP="00E416E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Tiekėjo </w:t>
      </w:r>
      <w:r w:rsidR="00E416EC" w:rsidRPr="00955091">
        <w:rPr>
          <w:rFonts w:asciiTheme="minorHAnsi" w:hAnsiTheme="minorHAnsi" w:cstheme="minorHAnsi"/>
        </w:rPr>
        <w:t>suteiktų paslaugų apimties įvertinimas atliekamas pagal kuriamų arba keičiamų objektų sudėtingumo lygį.</w:t>
      </w:r>
    </w:p>
    <w:p w14:paraId="62221847" w14:textId="34DDCC8D" w:rsidR="00E416EC" w:rsidRPr="00955091" w:rsidRDefault="00E416EC" w:rsidP="00E416EC">
      <w:pPr>
        <w:numPr>
          <w:ilvl w:val="1"/>
          <w:numId w:val="1"/>
        </w:numPr>
        <w:tabs>
          <w:tab w:val="left" w:pos="851"/>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Bendra atliekamų paslaugų apimtis apskaičiuojama sudedant atskirų darbų apimtis.</w:t>
      </w:r>
    </w:p>
    <w:p w14:paraId="2F6501CF" w14:textId="469F2382"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Modifikavimo paslaugų apimčių įvertinimas atliekamas pagal modifikavimo užduoties sprendimui reikalingų objektų (formų, ataskaitų, funkcijų ir kt.)</w:t>
      </w:r>
      <w:r w:rsidR="00A576AB" w:rsidRPr="00955091">
        <w:rPr>
          <w:rFonts w:asciiTheme="minorHAnsi" w:hAnsiTheme="minorHAnsi" w:cstheme="minorHAnsi"/>
        </w:rPr>
        <w:t xml:space="preserve"> skaičių</w:t>
      </w:r>
      <w:r w:rsidRPr="00955091">
        <w:rPr>
          <w:rFonts w:asciiTheme="minorHAnsi" w:hAnsiTheme="minorHAnsi" w:cstheme="minorHAnsi"/>
        </w:rPr>
        <w:t>. Jei vystomas esamas VVIS/ONTVIS (I) sprendimo objektas, vertinama tik pakeitimo apimtis.</w:t>
      </w:r>
    </w:p>
    <w:p w14:paraId="51033E83" w14:textId="2DFA7A2D" w:rsidR="002737E0" w:rsidRPr="00955091" w:rsidRDefault="002737E0" w:rsidP="0036415C">
      <w:pPr>
        <w:numPr>
          <w:ilvl w:val="1"/>
          <w:numId w:val="1"/>
        </w:numPr>
        <w:tabs>
          <w:tab w:val="left" w:pos="851"/>
          <w:tab w:val="left" w:pos="1134"/>
          <w:tab w:val="left" w:pos="1418"/>
          <w:tab w:val="left" w:pos="1560"/>
        </w:tabs>
        <w:ind w:left="0" w:firstLine="567"/>
        <w:jc w:val="both"/>
        <w:rPr>
          <w:rFonts w:asciiTheme="minorHAnsi" w:hAnsiTheme="minorHAnsi" w:cstheme="minorHAnsi"/>
        </w:rPr>
      </w:pPr>
      <w:r w:rsidRPr="00955091">
        <w:rPr>
          <w:rFonts w:asciiTheme="minorHAnsi" w:hAnsiTheme="minorHAnsi" w:cstheme="minorHAnsi"/>
        </w:rPr>
        <w:t xml:space="preserve">Jei vertinant paslaugų apimtį paaiškėja, kad </w:t>
      </w:r>
      <w:r w:rsidR="00793BCF" w:rsidRPr="00955091">
        <w:rPr>
          <w:rFonts w:asciiTheme="minorHAnsi" w:hAnsiTheme="minorHAnsi" w:cstheme="minorHAnsi"/>
        </w:rPr>
        <w:t xml:space="preserve">Tiekėjo </w:t>
      </w:r>
      <w:r w:rsidR="00D7785C" w:rsidRPr="00955091">
        <w:rPr>
          <w:rFonts w:asciiTheme="minorHAnsi" w:hAnsiTheme="minorHAnsi" w:cstheme="minorHAnsi"/>
        </w:rPr>
        <w:t>parengtame realizacijos aprašyme nėra</w:t>
      </w:r>
      <w:r w:rsidRPr="00955091">
        <w:rPr>
          <w:rFonts w:asciiTheme="minorHAnsi" w:hAnsiTheme="minorHAnsi" w:cstheme="minorHAnsi"/>
        </w:rPr>
        <w:t xml:space="preserve"> visų pageidaujamų vystyti VVIS/ONTVIS (I) objektų ir jų charakteristikų, tokių modifikavimo darbų apimtis nustatoma abipusiu susitarimu tarp Perkančiosios organizacijos ir </w:t>
      </w:r>
      <w:r w:rsidR="00793BCF" w:rsidRPr="00955091">
        <w:rPr>
          <w:rFonts w:asciiTheme="minorHAnsi" w:hAnsiTheme="minorHAnsi" w:cstheme="minorHAnsi"/>
        </w:rPr>
        <w:t>Tiekėjo</w:t>
      </w:r>
      <w:r w:rsidRPr="00955091">
        <w:rPr>
          <w:rFonts w:asciiTheme="minorHAnsi" w:hAnsiTheme="minorHAnsi" w:cstheme="minorHAnsi"/>
        </w:rPr>
        <w:t>.</w:t>
      </w:r>
    </w:p>
    <w:p w14:paraId="1D1F085F" w14:textId="77777777" w:rsidR="00BB6DA9" w:rsidRPr="00955091" w:rsidRDefault="00BB6DA9" w:rsidP="00BB6DA9">
      <w:pPr>
        <w:tabs>
          <w:tab w:val="left" w:pos="851"/>
          <w:tab w:val="left" w:pos="1134"/>
          <w:tab w:val="left" w:pos="1418"/>
          <w:tab w:val="left" w:pos="1560"/>
        </w:tabs>
        <w:ind w:left="567"/>
        <w:jc w:val="both"/>
        <w:rPr>
          <w:rFonts w:asciiTheme="minorHAnsi" w:hAnsiTheme="minorHAnsi" w:cstheme="minorHAnsi"/>
        </w:rPr>
      </w:pPr>
    </w:p>
    <w:p w14:paraId="53CCF2E8" w14:textId="77777777" w:rsidR="00BB6DA9" w:rsidRPr="00955091" w:rsidRDefault="00BB6DA9" w:rsidP="00BB6DA9">
      <w:pPr>
        <w:numPr>
          <w:ilvl w:val="0"/>
          <w:numId w:val="1"/>
        </w:numPr>
        <w:tabs>
          <w:tab w:val="left" w:pos="1134"/>
          <w:tab w:val="left" w:pos="1418"/>
          <w:tab w:val="left" w:pos="1560"/>
        </w:tabs>
        <w:ind w:left="0" w:firstLine="567"/>
        <w:jc w:val="center"/>
        <w:rPr>
          <w:rFonts w:asciiTheme="minorHAnsi" w:hAnsiTheme="minorHAnsi" w:cstheme="minorHAnsi"/>
          <w:b/>
        </w:rPr>
      </w:pPr>
      <w:r w:rsidRPr="00955091">
        <w:rPr>
          <w:rFonts w:asciiTheme="minorHAnsi" w:hAnsiTheme="minorHAnsi" w:cstheme="minorHAnsi"/>
          <w:b/>
        </w:rPr>
        <w:t>VVIS IR ONTVIS (I) SISTEMŲ PALAIKYMO IR KONSULTAVIMO PASLAUGOS</w:t>
      </w:r>
    </w:p>
    <w:p w14:paraId="788F91EF" w14:textId="77777777" w:rsidR="00BB6DA9" w:rsidRPr="00955091" w:rsidRDefault="00BB6DA9" w:rsidP="00BB6DA9">
      <w:pPr>
        <w:tabs>
          <w:tab w:val="left" w:pos="851"/>
          <w:tab w:val="left" w:pos="1276"/>
          <w:tab w:val="left" w:pos="1560"/>
        </w:tabs>
        <w:jc w:val="both"/>
        <w:rPr>
          <w:rFonts w:asciiTheme="minorHAnsi" w:hAnsiTheme="minorHAnsi" w:cstheme="minorHAnsi"/>
        </w:rPr>
      </w:pPr>
    </w:p>
    <w:p w14:paraId="36DE6DFE"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b/>
          <w:bCs/>
          <w:color w:val="auto"/>
        </w:rPr>
      </w:pPr>
      <w:r w:rsidRPr="00955091">
        <w:rPr>
          <w:rFonts w:asciiTheme="minorHAnsi" w:hAnsiTheme="minorHAnsi" w:cstheme="minorHAnsi"/>
          <w:b/>
          <w:bCs/>
          <w:color w:val="auto"/>
        </w:rPr>
        <w:t>Palaikymo paslaugų sąrašas:</w:t>
      </w:r>
    </w:p>
    <w:p w14:paraId="0E2E7FF8" w14:textId="2469E5FF" w:rsidR="00BB6DA9" w:rsidRPr="00955091" w:rsidRDefault="00BB6DA9" w:rsidP="00BB6DA9">
      <w:pPr>
        <w:tabs>
          <w:tab w:val="left" w:pos="851"/>
          <w:tab w:val="left" w:pos="1134"/>
          <w:tab w:val="left" w:pos="1418"/>
          <w:tab w:val="left" w:pos="1560"/>
        </w:tabs>
        <w:ind w:firstLine="567"/>
        <w:jc w:val="both"/>
        <w:rPr>
          <w:rFonts w:asciiTheme="minorHAnsi" w:hAnsiTheme="minorHAnsi" w:cstheme="minorHAnsi"/>
          <w:color w:val="auto"/>
        </w:rPr>
      </w:pPr>
      <w:r w:rsidRPr="00955091">
        <w:rPr>
          <w:rFonts w:asciiTheme="minorHAnsi" w:hAnsiTheme="minorHAnsi" w:cstheme="minorHAnsi"/>
          <w:color w:val="auto"/>
        </w:rPr>
        <w:t xml:space="preserve">3.1.1. Programinės įrangos naujinimo paslaugos – </w:t>
      </w:r>
      <w:r w:rsidR="009A4F56" w:rsidRPr="00955091">
        <w:rPr>
          <w:rFonts w:asciiTheme="minorHAnsi" w:hAnsiTheme="minorHAnsi" w:cstheme="minorHAnsi"/>
          <w:color w:val="auto"/>
        </w:rPr>
        <w:t xml:space="preserve">Tiekėjo </w:t>
      </w:r>
      <w:r w:rsidRPr="00955091">
        <w:rPr>
          <w:rFonts w:asciiTheme="minorHAnsi" w:hAnsiTheme="minorHAnsi" w:cstheme="minorHAnsi"/>
          <w:color w:val="auto"/>
        </w:rPr>
        <w:t>iniciatyva vykdomi programinės įrangos naujinimai;</w:t>
      </w:r>
    </w:p>
    <w:p w14:paraId="28F006A4" w14:textId="77777777" w:rsidR="00BB6DA9" w:rsidRPr="00955091" w:rsidRDefault="00BB6DA9" w:rsidP="00BB6DA9">
      <w:pPr>
        <w:tabs>
          <w:tab w:val="left" w:pos="851"/>
          <w:tab w:val="left" w:pos="1134"/>
          <w:tab w:val="left" w:pos="1418"/>
          <w:tab w:val="left" w:pos="1560"/>
        </w:tabs>
        <w:ind w:firstLine="567"/>
        <w:jc w:val="both"/>
        <w:rPr>
          <w:rFonts w:asciiTheme="minorHAnsi" w:hAnsiTheme="minorHAnsi" w:cstheme="minorHAnsi"/>
          <w:color w:val="auto"/>
        </w:rPr>
      </w:pPr>
      <w:r w:rsidRPr="00955091">
        <w:rPr>
          <w:rFonts w:asciiTheme="minorHAnsi" w:hAnsiTheme="minorHAnsi" w:cstheme="minorHAnsi"/>
          <w:color w:val="auto"/>
        </w:rPr>
        <w:t xml:space="preserve">3.1.2. Programos testavimo paslaugos – programinės įrangos testavimo paslaugos siekiant išsiaiškinti galimus sutrikimus. Vykdoma tiekėjo aplinkoje, prieš atliekant naujinimo darbus </w:t>
      </w:r>
      <w:r w:rsidRPr="00955091">
        <w:rPr>
          <w:rFonts w:asciiTheme="minorHAnsi" w:hAnsiTheme="minorHAnsi" w:cstheme="minorHAnsi"/>
        </w:rPr>
        <w:t>Perkančiosios organizacijos</w:t>
      </w:r>
      <w:r w:rsidRPr="00955091">
        <w:rPr>
          <w:rFonts w:asciiTheme="minorHAnsi" w:hAnsiTheme="minorHAnsi" w:cstheme="minorHAnsi"/>
          <w:color w:val="auto"/>
        </w:rPr>
        <w:t xml:space="preserve"> aplinkoje;</w:t>
      </w:r>
    </w:p>
    <w:p w14:paraId="1B3B883D" w14:textId="77777777" w:rsidR="00BB6DA9" w:rsidRPr="00955091" w:rsidRDefault="00BB6DA9" w:rsidP="00BB6DA9">
      <w:pPr>
        <w:tabs>
          <w:tab w:val="left" w:pos="851"/>
          <w:tab w:val="left" w:pos="1134"/>
          <w:tab w:val="left" w:pos="1418"/>
          <w:tab w:val="left" w:pos="1560"/>
        </w:tabs>
        <w:ind w:firstLine="567"/>
        <w:jc w:val="both"/>
        <w:rPr>
          <w:rFonts w:asciiTheme="minorHAnsi" w:hAnsiTheme="minorHAnsi" w:cstheme="minorHAnsi"/>
          <w:color w:val="auto"/>
        </w:rPr>
      </w:pPr>
      <w:r w:rsidRPr="00955091">
        <w:rPr>
          <w:rFonts w:asciiTheme="minorHAnsi" w:hAnsiTheme="minorHAnsi" w:cstheme="minorHAnsi"/>
          <w:color w:val="auto"/>
        </w:rPr>
        <w:t>3.1.3. Programinės įrangos sutrikimų/incidentų šalinimas;</w:t>
      </w:r>
    </w:p>
    <w:p w14:paraId="55E64AA6"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b/>
          <w:bCs/>
          <w:color w:val="auto"/>
        </w:rPr>
      </w:pPr>
      <w:r w:rsidRPr="00955091">
        <w:rPr>
          <w:rFonts w:asciiTheme="minorHAnsi" w:hAnsiTheme="minorHAnsi" w:cstheme="minorHAnsi"/>
          <w:b/>
          <w:bCs/>
          <w:color w:val="auto"/>
        </w:rPr>
        <w:t>Konsultavimo paslaugų sąrašas:</w:t>
      </w:r>
    </w:p>
    <w:p w14:paraId="7ECAAEDF" w14:textId="77777777" w:rsidR="00BB6DA9" w:rsidRPr="00955091" w:rsidRDefault="00BB6DA9" w:rsidP="00BB6DA9">
      <w:pPr>
        <w:numPr>
          <w:ilvl w:val="2"/>
          <w:numId w:val="1"/>
        </w:numPr>
        <w:tabs>
          <w:tab w:val="left" w:pos="993"/>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Konsultavimo paslaugos nuotoliniu būdu – Perkančiosios organizacijos darbuotojų konsultacijos prisijungus prie VVIS ir ONTVIS (I) sistemos ar darbuotojo darbo vietos;</w:t>
      </w:r>
    </w:p>
    <w:p w14:paraId="40A3A8C8" w14:textId="77777777" w:rsidR="00BB6DA9" w:rsidRPr="00955091" w:rsidRDefault="00BB6DA9" w:rsidP="00BB6DA9">
      <w:pPr>
        <w:tabs>
          <w:tab w:val="left" w:pos="851"/>
          <w:tab w:val="left" w:pos="1134"/>
          <w:tab w:val="left" w:pos="1418"/>
          <w:tab w:val="left" w:pos="1560"/>
        </w:tabs>
        <w:ind w:firstLine="567"/>
        <w:jc w:val="both"/>
        <w:rPr>
          <w:rFonts w:asciiTheme="minorHAnsi" w:hAnsiTheme="minorHAnsi" w:cstheme="minorHAnsi"/>
          <w:color w:val="auto"/>
        </w:rPr>
      </w:pPr>
      <w:r w:rsidRPr="00955091">
        <w:rPr>
          <w:rFonts w:asciiTheme="minorHAnsi" w:hAnsiTheme="minorHAnsi" w:cstheme="minorHAnsi"/>
          <w:color w:val="auto"/>
        </w:rPr>
        <w:t>3.2.2. Konsultacijos telefonu – Perkančiosios organizacijos darbuotojų konsultacijos neprisijungus prie VVIS IR ONTVIS (I) sistemos ar darbuotojo darbo vietos.</w:t>
      </w:r>
    </w:p>
    <w:p w14:paraId="618EDF97"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Palaikymo paslaugų ir Konsultavimo paslaugų apimtys per mėnesį nėra ribojamos. </w:t>
      </w:r>
    </w:p>
    <w:p w14:paraId="41248304" w14:textId="11C69FDC" w:rsidR="00BB6DA9" w:rsidRPr="00955091" w:rsidRDefault="00BF2DB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000000" w:themeColor="text1"/>
        </w:rPr>
      </w:pPr>
      <w:r w:rsidRPr="00955091">
        <w:rPr>
          <w:rFonts w:asciiTheme="minorHAnsi" w:hAnsiTheme="minorHAnsi" w:cstheme="minorHAnsi"/>
          <w:color w:val="000000" w:themeColor="text1"/>
        </w:rPr>
        <w:t xml:space="preserve">Konsultacijos teikiamos telefonu ir/arba Tiekėjo Klientų aptarnavimo sistemoje (angl. </w:t>
      </w:r>
      <w:proofErr w:type="spellStart"/>
      <w:r w:rsidRPr="00955091">
        <w:rPr>
          <w:rFonts w:asciiTheme="minorHAnsi" w:hAnsiTheme="minorHAnsi" w:cstheme="minorHAnsi"/>
          <w:color w:val="000000" w:themeColor="text1"/>
        </w:rPr>
        <w:t>Help</w:t>
      </w:r>
      <w:proofErr w:type="spellEnd"/>
      <w:r w:rsidRPr="00955091">
        <w:rPr>
          <w:rFonts w:asciiTheme="minorHAnsi" w:hAnsiTheme="minorHAnsi" w:cstheme="minorHAnsi"/>
          <w:color w:val="000000" w:themeColor="text1"/>
        </w:rPr>
        <w:t xml:space="preserve"> </w:t>
      </w:r>
      <w:proofErr w:type="spellStart"/>
      <w:r w:rsidRPr="00955091">
        <w:rPr>
          <w:rFonts w:asciiTheme="minorHAnsi" w:hAnsiTheme="minorHAnsi" w:cstheme="minorHAnsi"/>
          <w:color w:val="000000" w:themeColor="text1"/>
        </w:rPr>
        <w:t>Desk</w:t>
      </w:r>
      <w:proofErr w:type="spellEnd"/>
      <w:r w:rsidRPr="00955091">
        <w:rPr>
          <w:rFonts w:asciiTheme="minorHAnsi" w:hAnsiTheme="minorHAnsi" w:cstheme="minorHAnsi"/>
          <w:color w:val="000000" w:themeColor="text1"/>
        </w:rPr>
        <w:t>). Tiekėjo naudojama Klientų aptarnavimo (</w:t>
      </w:r>
      <w:proofErr w:type="spellStart"/>
      <w:r w:rsidRPr="00955091">
        <w:rPr>
          <w:rFonts w:asciiTheme="minorHAnsi" w:hAnsiTheme="minorHAnsi" w:cstheme="minorHAnsi"/>
          <w:color w:val="000000" w:themeColor="text1"/>
        </w:rPr>
        <w:t>Help</w:t>
      </w:r>
      <w:proofErr w:type="spellEnd"/>
      <w:r w:rsidRPr="00955091">
        <w:rPr>
          <w:rFonts w:asciiTheme="minorHAnsi" w:hAnsiTheme="minorHAnsi" w:cstheme="minorHAnsi"/>
          <w:color w:val="000000" w:themeColor="text1"/>
        </w:rPr>
        <w:t xml:space="preserve"> </w:t>
      </w:r>
      <w:proofErr w:type="spellStart"/>
      <w:r w:rsidRPr="00955091">
        <w:rPr>
          <w:rFonts w:asciiTheme="minorHAnsi" w:hAnsiTheme="minorHAnsi" w:cstheme="minorHAnsi"/>
          <w:color w:val="000000" w:themeColor="text1"/>
        </w:rPr>
        <w:t>Desk</w:t>
      </w:r>
      <w:proofErr w:type="spellEnd"/>
      <w:r w:rsidRPr="00955091">
        <w:rPr>
          <w:rFonts w:asciiTheme="minorHAnsi" w:hAnsiTheme="minorHAnsi" w:cstheme="minorHAnsi"/>
          <w:color w:val="000000" w:themeColor="text1"/>
        </w:rPr>
        <w:t xml:space="preserve">) sistema turi turėti technines galimybes integruotis su Perkančiosios organizacijos pasirinktu trečiosios šalies įrankiu ar informacine sistema, skirta registruotų užklausų, incidentų ir konsultacijų registravimui, valdymui bei stebėjimui. Integracija turi sudaryti galimybę perduoti ir (ar) sinchronizuoti su užklausomis bei incidentais susijusią informaciją, reikalingą jų vykdymo eigai ir Sutartyje nustatytų paslaugų lygių (SLA) laikymuisi stebėti, įskaitant užklausos registravimo laiką, prioritetą, būseną, reagavimo ir išsprendimo laiką bei kitus SLA vykdymo vertinimui reikalingus duomenis. Konkretus integracijos </w:t>
      </w:r>
      <w:r w:rsidRPr="00955091">
        <w:rPr>
          <w:rFonts w:asciiTheme="minorHAnsi" w:hAnsiTheme="minorHAnsi" w:cstheme="minorHAnsi"/>
          <w:color w:val="000000" w:themeColor="text1"/>
        </w:rPr>
        <w:lastRenderedPageBreak/>
        <w:t>būdas, techniniai sprendimai ir perduodamų duomenų apimtis derinami tarp Šalių, atsižvelgiant į Perkančiosios organizacijos pasirinkto trečiosios šalies įrankio technines galimybes.</w:t>
      </w:r>
    </w:p>
    <w:p w14:paraId="30C2FE28"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Incidentų šalinimas turi būti pradedamas per toliau nustatytą reagavimo į pranešimą apie sistemos sutrikimą laiką (reakcijos laikas) ir atliktas per nustatytą incidento pašalinimo laiką.</w:t>
      </w:r>
    </w:p>
    <w:p w14:paraId="439D05DE"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Reakcijos laikas ir incidento pašalinimo laikas priklauso nuo incidento tipo, kuris nustatomas pagal incidento įtaką Perkančiosios organizacijos veiklai.</w:t>
      </w:r>
    </w:p>
    <w:p w14:paraId="79F6FE78"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Tiekėjas įsipareigoja reaguoti į sutrikimus ir juos pašalinti laiku. Sutrikimų/incidentų šalinimo laikai:</w:t>
      </w:r>
    </w:p>
    <w:p w14:paraId="138D4638" w14:textId="77777777" w:rsidR="00BB6DA9" w:rsidRPr="00955091" w:rsidRDefault="00BB6DA9" w:rsidP="00BB6DA9">
      <w:pPr>
        <w:pStyle w:val="Sraopastraipa"/>
        <w:rPr>
          <w:rFonts w:asciiTheme="minorHAnsi" w:hAnsiTheme="minorHAnsi" w:cstheme="minorHAnsi"/>
          <w:highlight w:val="yellow"/>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4666"/>
        <w:gridCol w:w="1543"/>
        <w:gridCol w:w="1621"/>
      </w:tblGrid>
      <w:tr w:rsidR="00BB6DA9" w:rsidRPr="00955091" w14:paraId="74F1A906" w14:textId="77777777" w:rsidTr="00323A16">
        <w:trPr>
          <w:trHeight w:val="83"/>
        </w:trPr>
        <w:tc>
          <w:tcPr>
            <w:tcW w:w="1694" w:type="dxa"/>
            <w:vAlign w:val="center"/>
            <w:hideMark/>
          </w:tcPr>
          <w:p w14:paraId="2DCB994D" w14:textId="77777777" w:rsidR="00BB6DA9" w:rsidRPr="00955091" w:rsidRDefault="00BB6DA9" w:rsidP="00323A16">
            <w:pPr>
              <w:jc w:val="center"/>
              <w:rPr>
                <w:rFonts w:asciiTheme="minorHAnsi" w:hAnsiTheme="minorHAnsi" w:cstheme="minorHAnsi"/>
                <w:b/>
                <w:bCs/>
              </w:rPr>
            </w:pPr>
            <w:r w:rsidRPr="00955091">
              <w:rPr>
                <w:rFonts w:asciiTheme="minorHAnsi" w:hAnsiTheme="minorHAnsi" w:cstheme="minorHAnsi"/>
                <w:b/>
                <w:bCs/>
              </w:rPr>
              <w:t>Incidento tipas</w:t>
            </w:r>
          </w:p>
        </w:tc>
        <w:tc>
          <w:tcPr>
            <w:tcW w:w="4666" w:type="dxa"/>
            <w:vAlign w:val="center"/>
            <w:hideMark/>
          </w:tcPr>
          <w:p w14:paraId="76C4F955" w14:textId="77777777" w:rsidR="00BB6DA9" w:rsidRPr="00955091" w:rsidRDefault="00BB6DA9" w:rsidP="00323A16">
            <w:pPr>
              <w:jc w:val="center"/>
              <w:rPr>
                <w:rFonts w:asciiTheme="minorHAnsi" w:hAnsiTheme="minorHAnsi" w:cstheme="minorHAnsi"/>
                <w:b/>
                <w:bCs/>
              </w:rPr>
            </w:pPr>
            <w:r w:rsidRPr="00955091">
              <w:rPr>
                <w:rFonts w:asciiTheme="minorHAnsi" w:hAnsiTheme="minorHAnsi" w:cstheme="minorHAnsi"/>
                <w:b/>
                <w:bCs/>
              </w:rPr>
              <w:t>Poveikio aprašymas</w:t>
            </w:r>
          </w:p>
        </w:tc>
        <w:tc>
          <w:tcPr>
            <w:tcW w:w="1543" w:type="dxa"/>
            <w:vAlign w:val="center"/>
            <w:hideMark/>
          </w:tcPr>
          <w:p w14:paraId="7D9E3453" w14:textId="77777777" w:rsidR="00BB6DA9" w:rsidRPr="00955091" w:rsidRDefault="00BB6DA9" w:rsidP="00323A16">
            <w:pPr>
              <w:jc w:val="center"/>
              <w:rPr>
                <w:rFonts w:asciiTheme="minorHAnsi" w:hAnsiTheme="minorHAnsi" w:cstheme="minorHAnsi"/>
                <w:b/>
                <w:bCs/>
              </w:rPr>
            </w:pPr>
            <w:r w:rsidRPr="00955091">
              <w:rPr>
                <w:rFonts w:asciiTheme="minorHAnsi" w:hAnsiTheme="minorHAnsi" w:cstheme="minorHAnsi"/>
                <w:b/>
                <w:bCs/>
              </w:rPr>
              <w:t>Reakcijos laikas darbo val.</w:t>
            </w:r>
          </w:p>
        </w:tc>
        <w:tc>
          <w:tcPr>
            <w:tcW w:w="1621" w:type="dxa"/>
            <w:vAlign w:val="center"/>
            <w:hideMark/>
          </w:tcPr>
          <w:p w14:paraId="394A5D7F" w14:textId="77777777" w:rsidR="00BB6DA9" w:rsidRPr="00955091" w:rsidRDefault="00BB6DA9" w:rsidP="00323A16">
            <w:pPr>
              <w:jc w:val="center"/>
              <w:rPr>
                <w:rFonts w:asciiTheme="minorHAnsi" w:hAnsiTheme="minorHAnsi" w:cstheme="minorHAnsi"/>
                <w:b/>
                <w:bCs/>
              </w:rPr>
            </w:pPr>
            <w:r w:rsidRPr="00955091">
              <w:rPr>
                <w:rFonts w:asciiTheme="minorHAnsi" w:hAnsiTheme="minorHAnsi" w:cstheme="minorHAnsi"/>
                <w:b/>
                <w:bCs/>
              </w:rPr>
              <w:t>Sprendimo laikas darbo val.</w:t>
            </w:r>
          </w:p>
        </w:tc>
      </w:tr>
      <w:tr w:rsidR="00BB6DA9" w:rsidRPr="00955091" w14:paraId="5E7674C6" w14:textId="77777777" w:rsidTr="00323A16">
        <w:trPr>
          <w:trHeight w:val="139"/>
        </w:trPr>
        <w:tc>
          <w:tcPr>
            <w:tcW w:w="1694" w:type="dxa"/>
            <w:vMerge w:val="restart"/>
            <w:vAlign w:val="center"/>
            <w:hideMark/>
          </w:tcPr>
          <w:p w14:paraId="75EE4DDA" w14:textId="77777777" w:rsidR="00BB6DA9" w:rsidRPr="00955091" w:rsidRDefault="00BB6DA9" w:rsidP="00323A16">
            <w:pPr>
              <w:jc w:val="both"/>
              <w:rPr>
                <w:rFonts w:asciiTheme="minorHAnsi" w:hAnsiTheme="minorHAnsi" w:cstheme="minorHAnsi"/>
                <w:b/>
                <w:bCs/>
              </w:rPr>
            </w:pPr>
            <w:r w:rsidRPr="00955091">
              <w:rPr>
                <w:rFonts w:asciiTheme="minorHAnsi" w:hAnsiTheme="minorHAnsi" w:cstheme="minorHAnsi"/>
                <w:b/>
                <w:bCs/>
              </w:rPr>
              <w:t>Kritinis</w:t>
            </w:r>
          </w:p>
        </w:tc>
        <w:tc>
          <w:tcPr>
            <w:tcW w:w="4666" w:type="dxa"/>
            <w:vAlign w:val="center"/>
            <w:hideMark/>
          </w:tcPr>
          <w:p w14:paraId="522D9C01"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Kritinio lygio incidentą nusako šios charakteristikos:</w:t>
            </w:r>
          </w:p>
        </w:tc>
        <w:tc>
          <w:tcPr>
            <w:tcW w:w="1543" w:type="dxa"/>
            <w:vMerge w:val="restart"/>
            <w:vAlign w:val="center"/>
            <w:hideMark/>
          </w:tcPr>
          <w:p w14:paraId="3AC6BD49"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4</w:t>
            </w:r>
          </w:p>
        </w:tc>
        <w:tc>
          <w:tcPr>
            <w:tcW w:w="1621" w:type="dxa"/>
            <w:vMerge w:val="restart"/>
            <w:vAlign w:val="center"/>
            <w:hideMark/>
          </w:tcPr>
          <w:p w14:paraId="75587B13"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8</w:t>
            </w:r>
          </w:p>
        </w:tc>
      </w:tr>
      <w:tr w:rsidR="00BB6DA9" w:rsidRPr="00955091" w14:paraId="4BB4BF76" w14:textId="77777777" w:rsidTr="00323A16">
        <w:trPr>
          <w:trHeight w:val="141"/>
        </w:trPr>
        <w:tc>
          <w:tcPr>
            <w:tcW w:w="1694" w:type="dxa"/>
            <w:vMerge/>
            <w:vAlign w:val="center"/>
            <w:hideMark/>
          </w:tcPr>
          <w:p w14:paraId="016AA6ED" w14:textId="77777777" w:rsidR="00BB6DA9" w:rsidRPr="00955091" w:rsidRDefault="00BB6DA9" w:rsidP="00323A16">
            <w:pPr>
              <w:rPr>
                <w:rFonts w:asciiTheme="minorHAnsi" w:hAnsiTheme="minorHAnsi" w:cstheme="minorHAnsi"/>
                <w:b/>
                <w:bCs/>
              </w:rPr>
            </w:pPr>
          </w:p>
        </w:tc>
        <w:tc>
          <w:tcPr>
            <w:tcW w:w="4666" w:type="dxa"/>
            <w:vAlign w:val="center"/>
            <w:hideMark/>
          </w:tcPr>
          <w:p w14:paraId="73928126"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Užsakovas naudoja VVIS / ONTVIS (I) pagrindinei veiklai;</w:t>
            </w:r>
          </w:p>
        </w:tc>
        <w:tc>
          <w:tcPr>
            <w:tcW w:w="1543" w:type="dxa"/>
            <w:vMerge/>
            <w:vAlign w:val="center"/>
            <w:hideMark/>
          </w:tcPr>
          <w:p w14:paraId="567191B4" w14:textId="77777777" w:rsidR="00BB6DA9" w:rsidRPr="00955091" w:rsidRDefault="00BB6DA9" w:rsidP="00323A16">
            <w:pPr>
              <w:rPr>
                <w:rFonts w:asciiTheme="minorHAnsi" w:hAnsiTheme="minorHAnsi" w:cstheme="minorHAnsi"/>
              </w:rPr>
            </w:pPr>
          </w:p>
        </w:tc>
        <w:tc>
          <w:tcPr>
            <w:tcW w:w="1621" w:type="dxa"/>
            <w:vMerge/>
            <w:vAlign w:val="center"/>
            <w:hideMark/>
          </w:tcPr>
          <w:p w14:paraId="5DEF985B" w14:textId="77777777" w:rsidR="00BB6DA9" w:rsidRPr="00955091" w:rsidRDefault="00BB6DA9" w:rsidP="00323A16">
            <w:pPr>
              <w:rPr>
                <w:rFonts w:asciiTheme="minorHAnsi" w:hAnsiTheme="minorHAnsi" w:cstheme="minorHAnsi"/>
              </w:rPr>
            </w:pPr>
          </w:p>
        </w:tc>
      </w:tr>
      <w:tr w:rsidR="00BB6DA9" w:rsidRPr="00955091" w14:paraId="3FB40386" w14:textId="77777777" w:rsidTr="00323A16">
        <w:trPr>
          <w:trHeight w:val="237"/>
        </w:trPr>
        <w:tc>
          <w:tcPr>
            <w:tcW w:w="1694" w:type="dxa"/>
            <w:vMerge/>
            <w:vAlign w:val="center"/>
            <w:hideMark/>
          </w:tcPr>
          <w:p w14:paraId="7021FAFD" w14:textId="77777777" w:rsidR="00BB6DA9" w:rsidRPr="00955091" w:rsidRDefault="00BB6DA9" w:rsidP="00323A16">
            <w:pPr>
              <w:rPr>
                <w:rFonts w:asciiTheme="minorHAnsi" w:hAnsiTheme="minorHAnsi" w:cstheme="minorHAnsi"/>
                <w:b/>
                <w:bCs/>
              </w:rPr>
            </w:pPr>
          </w:p>
        </w:tc>
        <w:tc>
          <w:tcPr>
            <w:tcW w:w="4666" w:type="dxa"/>
            <w:vAlign w:val="center"/>
            <w:hideMark/>
          </w:tcPr>
          <w:p w14:paraId="62A6B60B"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Klaidingai veikia sistemos komponentė, kritiškai įtakojanti teisės aktuose nustatytus veiklos procesus, ir nėra kitų problemos išsprendimo galimybių;</w:t>
            </w:r>
          </w:p>
        </w:tc>
        <w:tc>
          <w:tcPr>
            <w:tcW w:w="1543" w:type="dxa"/>
            <w:vMerge/>
            <w:vAlign w:val="center"/>
            <w:hideMark/>
          </w:tcPr>
          <w:p w14:paraId="30A2A0D5" w14:textId="77777777" w:rsidR="00BB6DA9" w:rsidRPr="00955091" w:rsidRDefault="00BB6DA9" w:rsidP="00323A16">
            <w:pPr>
              <w:rPr>
                <w:rFonts w:asciiTheme="minorHAnsi" w:hAnsiTheme="minorHAnsi" w:cstheme="minorHAnsi"/>
              </w:rPr>
            </w:pPr>
          </w:p>
        </w:tc>
        <w:tc>
          <w:tcPr>
            <w:tcW w:w="1621" w:type="dxa"/>
            <w:vMerge/>
            <w:vAlign w:val="center"/>
            <w:hideMark/>
          </w:tcPr>
          <w:p w14:paraId="6A00E73D" w14:textId="77777777" w:rsidR="00BB6DA9" w:rsidRPr="00955091" w:rsidRDefault="00BB6DA9" w:rsidP="00323A16">
            <w:pPr>
              <w:rPr>
                <w:rFonts w:asciiTheme="minorHAnsi" w:hAnsiTheme="minorHAnsi" w:cstheme="minorHAnsi"/>
              </w:rPr>
            </w:pPr>
          </w:p>
        </w:tc>
      </w:tr>
      <w:tr w:rsidR="00BB6DA9" w:rsidRPr="00955091" w14:paraId="5FB5A43D" w14:textId="77777777" w:rsidTr="00323A16">
        <w:trPr>
          <w:trHeight w:val="207"/>
        </w:trPr>
        <w:tc>
          <w:tcPr>
            <w:tcW w:w="1694" w:type="dxa"/>
            <w:vMerge/>
            <w:vAlign w:val="center"/>
            <w:hideMark/>
          </w:tcPr>
          <w:p w14:paraId="77F808E3" w14:textId="77777777" w:rsidR="00BB6DA9" w:rsidRPr="00955091" w:rsidRDefault="00BB6DA9" w:rsidP="00323A16">
            <w:pPr>
              <w:rPr>
                <w:rFonts w:asciiTheme="minorHAnsi" w:hAnsiTheme="minorHAnsi" w:cstheme="minorHAnsi"/>
                <w:b/>
                <w:bCs/>
              </w:rPr>
            </w:pPr>
          </w:p>
        </w:tc>
        <w:tc>
          <w:tcPr>
            <w:tcW w:w="4666" w:type="dxa"/>
            <w:vAlign w:val="center"/>
            <w:hideMark/>
          </w:tcPr>
          <w:p w14:paraId="0179EB2C"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sistemos veikimo sulėtėjimas – daugiau nei 200 proc., lyginant su standartine greitaveika</w:t>
            </w:r>
          </w:p>
        </w:tc>
        <w:tc>
          <w:tcPr>
            <w:tcW w:w="1543" w:type="dxa"/>
            <w:vMerge/>
            <w:vAlign w:val="center"/>
            <w:hideMark/>
          </w:tcPr>
          <w:p w14:paraId="3D3FB074" w14:textId="77777777" w:rsidR="00BB6DA9" w:rsidRPr="00955091" w:rsidRDefault="00BB6DA9" w:rsidP="00323A16">
            <w:pPr>
              <w:rPr>
                <w:rFonts w:asciiTheme="minorHAnsi" w:hAnsiTheme="minorHAnsi" w:cstheme="minorHAnsi"/>
              </w:rPr>
            </w:pPr>
          </w:p>
        </w:tc>
        <w:tc>
          <w:tcPr>
            <w:tcW w:w="1621" w:type="dxa"/>
            <w:vMerge/>
            <w:vAlign w:val="center"/>
            <w:hideMark/>
          </w:tcPr>
          <w:p w14:paraId="4F613832" w14:textId="77777777" w:rsidR="00BB6DA9" w:rsidRPr="00955091" w:rsidRDefault="00BB6DA9" w:rsidP="00323A16">
            <w:pPr>
              <w:rPr>
                <w:rFonts w:asciiTheme="minorHAnsi" w:hAnsiTheme="minorHAnsi" w:cstheme="minorHAnsi"/>
              </w:rPr>
            </w:pPr>
          </w:p>
        </w:tc>
      </w:tr>
      <w:tr w:rsidR="00BB6DA9" w:rsidRPr="00955091" w14:paraId="60C7999E" w14:textId="77777777" w:rsidTr="00323A16">
        <w:trPr>
          <w:trHeight w:val="139"/>
        </w:trPr>
        <w:tc>
          <w:tcPr>
            <w:tcW w:w="1694" w:type="dxa"/>
            <w:vMerge/>
            <w:vAlign w:val="center"/>
            <w:hideMark/>
          </w:tcPr>
          <w:p w14:paraId="566A9C57" w14:textId="77777777" w:rsidR="00BB6DA9" w:rsidRPr="00955091" w:rsidRDefault="00BB6DA9" w:rsidP="00323A16">
            <w:pPr>
              <w:rPr>
                <w:rFonts w:asciiTheme="minorHAnsi" w:hAnsiTheme="minorHAnsi" w:cstheme="minorHAnsi"/>
                <w:b/>
                <w:bCs/>
              </w:rPr>
            </w:pPr>
          </w:p>
        </w:tc>
        <w:tc>
          <w:tcPr>
            <w:tcW w:w="4666" w:type="dxa"/>
            <w:vAlign w:val="center"/>
            <w:hideMark/>
          </w:tcPr>
          <w:p w14:paraId="52FC89D3"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xml:space="preserve">-         Sistema arba kritinis jos funkcionalumas neveikia; </w:t>
            </w:r>
          </w:p>
        </w:tc>
        <w:tc>
          <w:tcPr>
            <w:tcW w:w="1543" w:type="dxa"/>
            <w:vMerge/>
            <w:vAlign w:val="center"/>
            <w:hideMark/>
          </w:tcPr>
          <w:p w14:paraId="3D4043C9" w14:textId="77777777" w:rsidR="00BB6DA9" w:rsidRPr="00955091" w:rsidRDefault="00BB6DA9" w:rsidP="00323A16">
            <w:pPr>
              <w:rPr>
                <w:rFonts w:asciiTheme="minorHAnsi" w:hAnsiTheme="minorHAnsi" w:cstheme="minorHAnsi"/>
              </w:rPr>
            </w:pPr>
          </w:p>
        </w:tc>
        <w:tc>
          <w:tcPr>
            <w:tcW w:w="1621" w:type="dxa"/>
            <w:vMerge/>
            <w:vAlign w:val="center"/>
            <w:hideMark/>
          </w:tcPr>
          <w:p w14:paraId="65755194" w14:textId="77777777" w:rsidR="00BB6DA9" w:rsidRPr="00955091" w:rsidRDefault="00BB6DA9" w:rsidP="00323A16">
            <w:pPr>
              <w:rPr>
                <w:rFonts w:asciiTheme="minorHAnsi" w:hAnsiTheme="minorHAnsi" w:cstheme="minorHAnsi"/>
              </w:rPr>
            </w:pPr>
          </w:p>
        </w:tc>
      </w:tr>
      <w:tr w:rsidR="00BB6DA9" w:rsidRPr="00955091" w14:paraId="4153D848" w14:textId="77777777" w:rsidTr="00323A16">
        <w:trPr>
          <w:trHeight w:val="139"/>
        </w:trPr>
        <w:tc>
          <w:tcPr>
            <w:tcW w:w="1694" w:type="dxa"/>
            <w:vMerge/>
            <w:vAlign w:val="center"/>
            <w:hideMark/>
          </w:tcPr>
          <w:p w14:paraId="645D3017" w14:textId="77777777" w:rsidR="00BB6DA9" w:rsidRPr="00955091" w:rsidRDefault="00BB6DA9" w:rsidP="00323A16">
            <w:pPr>
              <w:rPr>
                <w:rFonts w:asciiTheme="minorHAnsi" w:hAnsiTheme="minorHAnsi" w:cstheme="minorHAnsi"/>
                <w:b/>
                <w:bCs/>
              </w:rPr>
            </w:pPr>
          </w:p>
        </w:tc>
        <w:tc>
          <w:tcPr>
            <w:tcW w:w="4666" w:type="dxa"/>
            <w:vAlign w:val="center"/>
            <w:hideMark/>
          </w:tcPr>
          <w:p w14:paraId="660ADF8F"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Užfiksuotas duomenų praradimas arba duomenų sugadinimas;</w:t>
            </w:r>
          </w:p>
        </w:tc>
        <w:tc>
          <w:tcPr>
            <w:tcW w:w="1543" w:type="dxa"/>
            <w:vMerge/>
            <w:vAlign w:val="center"/>
            <w:hideMark/>
          </w:tcPr>
          <w:p w14:paraId="4A2F5ECB" w14:textId="77777777" w:rsidR="00BB6DA9" w:rsidRPr="00955091" w:rsidRDefault="00BB6DA9" w:rsidP="00323A16">
            <w:pPr>
              <w:rPr>
                <w:rFonts w:asciiTheme="minorHAnsi" w:hAnsiTheme="minorHAnsi" w:cstheme="minorHAnsi"/>
              </w:rPr>
            </w:pPr>
          </w:p>
        </w:tc>
        <w:tc>
          <w:tcPr>
            <w:tcW w:w="1621" w:type="dxa"/>
            <w:vMerge/>
            <w:vAlign w:val="center"/>
            <w:hideMark/>
          </w:tcPr>
          <w:p w14:paraId="16547687" w14:textId="77777777" w:rsidR="00BB6DA9" w:rsidRPr="00955091" w:rsidRDefault="00BB6DA9" w:rsidP="00323A16">
            <w:pPr>
              <w:rPr>
                <w:rFonts w:asciiTheme="minorHAnsi" w:hAnsiTheme="minorHAnsi" w:cstheme="minorHAnsi"/>
              </w:rPr>
            </w:pPr>
          </w:p>
        </w:tc>
      </w:tr>
      <w:tr w:rsidR="00BB6DA9" w:rsidRPr="00955091" w14:paraId="103F0073" w14:textId="77777777" w:rsidTr="00323A16">
        <w:trPr>
          <w:trHeight w:val="139"/>
        </w:trPr>
        <w:tc>
          <w:tcPr>
            <w:tcW w:w="1694" w:type="dxa"/>
            <w:vMerge/>
            <w:vAlign w:val="center"/>
            <w:hideMark/>
          </w:tcPr>
          <w:p w14:paraId="489D27AF" w14:textId="77777777" w:rsidR="00BB6DA9" w:rsidRPr="00955091" w:rsidRDefault="00BB6DA9" w:rsidP="00323A16">
            <w:pPr>
              <w:rPr>
                <w:rFonts w:asciiTheme="minorHAnsi" w:hAnsiTheme="minorHAnsi" w:cstheme="minorHAnsi"/>
                <w:b/>
                <w:bCs/>
              </w:rPr>
            </w:pPr>
          </w:p>
        </w:tc>
        <w:tc>
          <w:tcPr>
            <w:tcW w:w="4666" w:type="dxa"/>
            <w:vAlign w:val="center"/>
            <w:hideMark/>
          </w:tcPr>
          <w:p w14:paraId="50084322"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Užsakovas negali tęsti veiklos.</w:t>
            </w:r>
          </w:p>
        </w:tc>
        <w:tc>
          <w:tcPr>
            <w:tcW w:w="1543" w:type="dxa"/>
            <w:vMerge/>
            <w:vAlign w:val="center"/>
            <w:hideMark/>
          </w:tcPr>
          <w:p w14:paraId="68045208" w14:textId="77777777" w:rsidR="00BB6DA9" w:rsidRPr="00955091" w:rsidRDefault="00BB6DA9" w:rsidP="00323A16">
            <w:pPr>
              <w:rPr>
                <w:rFonts w:asciiTheme="minorHAnsi" w:hAnsiTheme="minorHAnsi" w:cstheme="minorHAnsi"/>
              </w:rPr>
            </w:pPr>
          </w:p>
        </w:tc>
        <w:tc>
          <w:tcPr>
            <w:tcW w:w="1621" w:type="dxa"/>
            <w:vMerge/>
            <w:vAlign w:val="center"/>
            <w:hideMark/>
          </w:tcPr>
          <w:p w14:paraId="08CBDF37" w14:textId="77777777" w:rsidR="00BB6DA9" w:rsidRPr="00955091" w:rsidRDefault="00BB6DA9" w:rsidP="00323A16">
            <w:pPr>
              <w:rPr>
                <w:rFonts w:asciiTheme="minorHAnsi" w:hAnsiTheme="minorHAnsi" w:cstheme="minorHAnsi"/>
              </w:rPr>
            </w:pPr>
          </w:p>
        </w:tc>
      </w:tr>
      <w:tr w:rsidR="00BB6DA9" w:rsidRPr="00955091" w14:paraId="3F9A025A" w14:textId="77777777" w:rsidTr="00323A16">
        <w:trPr>
          <w:trHeight w:val="178"/>
        </w:trPr>
        <w:tc>
          <w:tcPr>
            <w:tcW w:w="1694" w:type="dxa"/>
            <w:vMerge w:val="restart"/>
            <w:vAlign w:val="center"/>
            <w:hideMark/>
          </w:tcPr>
          <w:p w14:paraId="5C00E97B" w14:textId="77777777" w:rsidR="00BB6DA9" w:rsidRPr="00955091" w:rsidRDefault="00BB6DA9" w:rsidP="00323A16">
            <w:pPr>
              <w:jc w:val="both"/>
              <w:rPr>
                <w:rFonts w:asciiTheme="minorHAnsi" w:hAnsiTheme="minorHAnsi" w:cstheme="minorHAnsi"/>
                <w:b/>
                <w:bCs/>
              </w:rPr>
            </w:pPr>
            <w:r w:rsidRPr="00955091">
              <w:rPr>
                <w:rFonts w:asciiTheme="minorHAnsi" w:hAnsiTheme="minorHAnsi" w:cstheme="minorHAnsi"/>
                <w:b/>
                <w:bCs/>
              </w:rPr>
              <w:t>Svarbus</w:t>
            </w:r>
          </w:p>
        </w:tc>
        <w:tc>
          <w:tcPr>
            <w:tcW w:w="4666" w:type="dxa"/>
            <w:vAlign w:val="center"/>
            <w:hideMark/>
          </w:tcPr>
          <w:p w14:paraId="2A0A0C3F"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Svarbaus lygio incidentą nusako šios charakteristikos:</w:t>
            </w:r>
          </w:p>
        </w:tc>
        <w:tc>
          <w:tcPr>
            <w:tcW w:w="1543" w:type="dxa"/>
            <w:vMerge w:val="restart"/>
            <w:vAlign w:val="center"/>
            <w:hideMark/>
          </w:tcPr>
          <w:p w14:paraId="5E848A54"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8</w:t>
            </w:r>
          </w:p>
        </w:tc>
        <w:tc>
          <w:tcPr>
            <w:tcW w:w="1621" w:type="dxa"/>
            <w:vMerge w:val="restart"/>
            <w:vAlign w:val="center"/>
            <w:hideMark/>
          </w:tcPr>
          <w:p w14:paraId="1DBB9042"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16</w:t>
            </w:r>
          </w:p>
        </w:tc>
      </w:tr>
      <w:tr w:rsidR="00BB6DA9" w:rsidRPr="00955091" w14:paraId="11131EAE" w14:textId="77777777" w:rsidTr="00323A16">
        <w:trPr>
          <w:trHeight w:val="178"/>
        </w:trPr>
        <w:tc>
          <w:tcPr>
            <w:tcW w:w="1694" w:type="dxa"/>
            <w:vMerge/>
            <w:vAlign w:val="center"/>
            <w:hideMark/>
          </w:tcPr>
          <w:p w14:paraId="12591063" w14:textId="77777777" w:rsidR="00BB6DA9" w:rsidRPr="00955091" w:rsidRDefault="00BB6DA9" w:rsidP="00323A16">
            <w:pPr>
              <w:rPr>
                <w:rFonts w:asciiTheme="minorHAnsi" w:hAnsiTheme="minorHAnsi" w:cstheme="minorHAnsi"/>
                <w:b/>
                <w:bCs/>
              </w:rPr>
            </w:pPr>
          </w:p>
        </w:tc>
        <w:tc>
          <w:tcPr>
            <w:tcW w:w="4666" w:type="dxa"/>
            <w:vAlign w:val="center"/>
            <w:hideMark/>
          </w:tcPr>
          <w:p w14:paraId="7DD669B2"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Dalis VVIS / ONTVIS (I) funkcionalumo neveikia arba duoda klaidingą rezultatą tačiau yra alternatyvus funkcionalumas/kelias klaidos apėjimui;</w:t>
            </w:r>
          </w:p>
        </w:tc>
        <w:tc>
          <w:tcPr>
            <w:tcW w:w="1543" w:type="dxa"/>
            <w:vMerge/>
            <w:vAlign w:val="center"/>
            <w:hideMark/>
          </w:tcPr>
          <w:p w14:paraId="25A1D9A9" w14:textId="77777777" w:rsidR="00BB6DA9" w:rsidRPr="00955091" w:rsidRDefault="00BB6DA9" w:rsidP="00323A16">
            <w:pPr>
              <w:rPr>
                <w:rFonts w:asciiTheme="minorHAnsi" w:hAnsiTheme="minorHAnsi" w:cstheme="minorHAnsi"/>
              </w:rPr>
            </w:pPr>
          </w:p>
        </w:tc>
        <w:tc>
          <w:tcPr>
            <w:tcW w:w="1621" w:type="dxa"/>
            <w:vMerge/>
            <w:vAlign w:val="center"/>
            <w:hideMark/>
          </w:tcPr>
          <w:p w14:paraId="4D27F5F2" w14:textId="77777777" w:rsidR="00BB6DA9" w:rsidRPr="00955091" w:rsidRDefault="00BB6DA9" w:rsidP="00323A16">
            <w:pPr>
              <w:rPr>
                <w:rFonts w:asciiTheme="minorHAnsi" w:hAnsiTheme="minorHAnsi" w:cstheme="minorHAnsi"/>
              </w:rPr>
            </w:pPr>
          </w:p>
        </w:tc>
      </w:tr>
      <w:tr w:rsidR="00BB6DA9" w:rsidRPr="00955091" w14:paraId="566CE6EC" w14:textId="77777777" w:rsidTr="00323A16">
        <w:trPr>
          <w:trHeight w:val="178"/>
        </w:trPr>
        <w:tc>
          <w:tcPr>
            <w:tcW w:w="1694" w:type="dxa"/>
            <w:vMerge/>
            <w:vAlign w:val="center"/>
            <w:hideMark/>
          </w:tcPr>
          <w:p w14:paraId="258CC3EB" w14:textId="77777777" w:rsidR="00BB6DA9" w:rsidRPr="00955091" w:rsidRDefault="00BB6DA9" w:rsidP="00323A16">
            <w:pPr>
              <w:rPr>
                <w:rFonts w:asciiTheme="minorHAnsi" w:hAnsiTheme="minorHAnsi" w:cstheme="minorHAnsi"/>
                <w:b/>
                <w:bCs/>
              </w:rPr>
            </w:pPr>
          </w:p>
        </w:tc>
        <w:tc>
          <w:tcPr>
            <w:tcW w:w="4666" w:type="dxa"/>
            <w:vAlign w:val="center"/>
            <w:hideMark/>
          </w:tcPr>
          <w:p w14:paraId="2444C585"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VVIS / ONTVIS (I) sutrikimas neįtakoja Kliento pagrindinės veiklos.</w:t>
            </w:r>
          </w:p>
        </w:tc>
        <w:tc>
          <w:tcPr>
            <w:tcW w:w="1543" w:type="dxa"/>
            <w:vMerge/>
            <w:vAlign w:val="center"/>
            <w:hideMark/>
          </w:tcPr>
          <w:p w14:paraId="7D5A4D2A" w14:textId="77777777" w:rsidR="00BB6DA9" w:rsidRPr="00955091" w:rsidRDefault="00BB6DA9" w:rsidP="00323A16">
            <w:pPr>
              <w:rPr>
                <w:rFonts w:asciiTheme="minorHAnsi" w:hAnsiTheme="minorHAnsi" w:cstheme="minorHAnsi"/>
              </w:rPr>
            </w:pPr>
          </w:p>
        </w:tc>
        <w:tc>
          <w:tcPr>
            <w:tcW w:w="1621" w:type="dxa"/>
            <w:vMerge/>
            <w:vAlign w:val="center"/>
            <w:hideMark/>
          </w:tcPr>
          <w:p w14:paraId="0C4F39E6" w14:textId="77777777" w:rsidR="00BB6DA9" w:rsidRPr="00955091" w:rsidRDefault="00BB6DA9" w:rsidP="00323A16">
            <w:pPr>
              <w:rPr>
                <w:rFonts w:asciiTheme="minorHAnsi" w:hAnsiTheme="minorHAnsi" w:cstheme="minorHAnsi"/>
              </w:rPr>
            </w:pPr>
          </w:p>
        </w:tc>
      </w:tr>
      <w:tr w:rsidR="00BB6DA9" w:rsidRPr="00955091" w14:paraId="26DD5ECF" w14:textId="77777777" w:rsidTr="00323A16">
        <w:trPr>
          <w:trHeight w:val="178"/>
        </w:trPr>
        <w:tc>
          <w:tcPr>
            <w:tcW w:w="1694" w:type="dxa"/>
            <w:vMerge/>
            <w:vAlign w:val="center"/>
            <w:hideMark/>
          </w:tcPr>
          <w:p w14:paraId="2AE3D8AF" w14:textId="77777777" w:rsidR="00BB6DA9" w:rsidRPr="00955091" w:rsidRDefault="00BB6DA9" w:rsidP="00323A16">
            <w:pPr>
              <w:rPr>
                <w:rFonts w:asciiTheme="minorHAnsi" w:hAnsiTheme="minorHAnsi" w:cstheme="minorHAnsi"/>
                <w:b/>
                <w:bCs/>
              </w:rPr>
            </w:pPr>
          </w:p>
        </w:tc>
        <w:tc>
          <w:tcPr>
            <w:tcW w:w="4666" w:type="dxa"/>
            <w:vAlign w:val="center"/>
            <w:hideMark/>
          </w:tcPr>
          <w:p w14:paraId="01FC691A"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VVIS / ONTVIS (I) veikimo sulėtėjimas – daugiau nei 100 proc., lyginant su standartine greitaveika</w:t>
            </w:r>
          </w:p>
        </w:tc>
        <w:tc>
          <w:tcPr>
            <w:tcW w:w="1543" w:type="dxa"/>
            <w:vMerge/>
            <w:vAlign w:val="center"/>
            <w:hideMark/>
          </w:tcPr>
          <w:p w14:paraId="4B58AE69" w14:textId="77777777" w:rsidR="00BB6DA9" w:rsidRPr="00955091" w:rsidRDefault="00BB6DA9" w:rsidP="00323A16">
            <w:pPr>
              <w:rPr>
                <w:rFonts w:asciiTheme="minorHAnsi" w:hAnsiTheme="minorHAnsi" w:cstheme="minorHAnsi"/>
              </w:rPr>
            </w:pPr>
          </w:p>
        </w:tc>
        <w:tc>
          <w:tcPr>
            <w:tcW w:w="1621" w:type="dxa"/>
            <w:vMerge/>
            <w:vAlign w:val="center"/>
            <w:hideMark/>
          </w:tcPr>
          <w:p w14:paraId="2427D32E" w14:textId="77777777" w:rsidR="00BB6DA9" w:rsidRPr="00955091" w:rsidRDefault="00BB6DA9" w:rsidP="00323A16">
            <w:pPr>
              <w:rPr>
                <w:rFonts w:asciiTheme="minorHAnsi" w:hAnsiTheme="minorHAnsi" w:cstheme="minorHAnsi"/>
              </w:rPr>
            </w:pPr>
          </w:p>
        </w:tc>
      </w:tr>
      <w:tr w:rsidR="00BB6DA9" w:rsidRPr="00955091" w14:paraId="4DC8FEF6" w14:textId="77777777" w:rsidTr="00323A16">
        <w:trPr>
          <w:trHeight w:val="198"/>
        </w:trPr>
        <w:tc>
          <w:tcPr>
            <w:tcW w:w="1694" w:type="dxa"/>
            <w:vMerge w:val="restart"/>
            <w:vAlign w:val="center"/>
            <w:hideMark/>
          </w:tcPr>
          <w:p w14:paraId="158AEF89" w14:textId="77777777" w:rsidR="00BB6DA9" w:rsidRPr="00955091" w:rsidRDefault="00BB6DA9" w:rsidP="00323A16">
            <w:pPr>
              <w:jc w:val="both"/>
              <w:rPr>
                <w:rFonts w:asciiTheme="minorHAnsi" w:hAnsiTheme="minorHAnsi" w:cstheme="minorHAnsi"/>
                <w:b/>
                <w:bCs/>
              </w:rPr>
            </w:pPr>
            <w:r w:rsidRPr="00955091">
              <w:rPr>
                <w:rFonts w:asciiTheme="minorHAnsi" w:hAnsiTheme="minorHAnsi" w:cstheme="minorHAnsi"/>
                <w:b/>
                <w:bCs/>
              </w:rPr>
              <w:t>Minimalus</w:t>
            </w:r>
          </w:p>
        </w:tc>
        <w:tc>
          <w:tcPr>
            <w:tcW w:w="4666" w:type="dxa"/>
            <w:vAlign w:val="center"/>
            <w:hideMark/>
          </w:tcPr>
          <w:p w14:paraId="0E14276D"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Minimalaus poveikio incidentą nusako šios charakteristikos:</w:t>
            </w:r>
          </w:p>
        </w:tc>
        <w:tc>
          <w:tcPr>
            <w:tcW w:w="1543" w:type="dxa"/>
            <w:vMerge w:val="restart"/>
            <w:noWrap/>
            <w:vAlign w:val="center"/>
            <w:hideMark/>
          </w:tcPr>
          <w:p w14:paraId="36392D1B"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16</w:t>
            </w:r>
          </w:p>
        </w:tc>
        <w:tc>
          <w:tcPr>
            <w:tcW w:w="1621" w:type="dxa"/>
            <w:vMerge w:val="restart"/>
            <w:noWrap/>
            <w:vAlign w:val="center"/>
            <w:hideMark/>
          </w:tcPr>
          <w:p w14:paraId="4A843A9A"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24</w:t>
            </w:r>
          </w:p>
        </w:tc>
      </w:tr>
      <w:tr w:rsidR="00BB6DA9" w:rsidRPr="00955091" w14:paraId="43817E1E" w14:textId="77777777" w:rsidTr="00323A16">
        <w:trPr>
          <w:trHeight w:val="198"/>
        </w:trPr>
        <w:tc>
          <w:tcPr>
            <w:tcW w:w="1694" w:type="dxa"/>
            <w:vMerge/>
            <w:vAlign w:val="center"/>
            <w:hideMark/>
          </w:tcPr>
          <w:p w14:paraId="32E9F51D" w14:textId="77777777" w:rsidR="00BB6DA9" w:rsidRPr="00955091" w:rsidRDefault="00BB6DA9" w:rsidP="00323A16">
            <w:pPr>
              <w:rPr>
                <w:rFonts w:asciiTheme="minorHAnsi" w:hAnsiTheme="minorHAnsi" w:cstheme="minorHAnsi"/>
                <w:b/>
                <w:bCs/>
              </w:rPr>
            </w:pPr>
          </w:p>
        </w:tc>
        <w:tc>
          <w:tcPr>
            <w:tcW w:w="4666" w:type="dxa"/>
            <w:vAlign w:val="center"/>
            <w:hideMark/>
          </w:tcPr>
          <w:p w14:paraId="546D39E4"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VVIS / ONTVIS (I) veikia ir Užsakovas gali vykdyti savo veiklą;</w:t>
            </w:r>
          </w:p>
        </w:tc>
        <w:tc>
          <w:tcPr>
            <w:tcW w:w="1543" w:type="dxa"/>
            <w:vMerge/>
            <w:vAlign w:val="center"/>
            <w:hideMark/>
          </w:tcPr>
          <w:p w14:paraId="7D52D04B" w14:textId="77777777" w:rsidR="00BB6DA9" w:rsidRPr="00955091" w:rsidRDefault="00BB6DA9" w:rsidP="00323A16">
            <w:pPr>
              <w:rPr>
                <w:rFonts w:asciiTheme="minorHAnsi" w:hAnsiTheme="minorHAnsi" w:cstheme="minorHAnsi"/>
              </w:rPr>
            </w:pPr>
          </w:p>
        </w:tc>
        <w:tc>
          <w:tcPr>
            <w:tcW w:w="1621" w:type="dxa"/>
            <w:vMerge/>
            <w:vAlign w:val="center"/>
            <w:hideMark/>
          </w:tcPr>
          <w:p w14:paraId="6D0DBFBC" w14:textId="77777777" w:rsidR="00BB6DA9" w:rsidRPr="00955091" w:rsidRDefault="00BB6DA9" w:rsidP="00323A16">
            <w:pPr>
              <w:rPr>
                <w:rFonts w:asciiTheme="minorHAnsi" w:hAnsiTheme="minorHAnsi" w:cstheme="minorHAnsi"/>
              </w:rPr>
            </w:pPr>
          </w:p>
        </w:tc>
      </w:tr>
      <w:tr w:rsidR="00BB6DA9" w:rsidRPr="00955091" w14:paraId="74A40394" w14:textId="77777777" w:rsidTr="00323A16">
        <w:trPr>
          <w:trHeight w:val="198"/>
        </w:trPr>
        <w:tc>
          <w:tcPr>
            <w:tcW w:w="1694" w:type="dxa"/>
            <w:vMerge/>
            <w:vAlign w:val="center"/>
            <w:hideMark/>
          </w:tcPr>
          <w:p w14:paraId="59D01140" w14:textId="77777777" w:rsidR="00BB6DA9" w:rsidRPr="00955091" w:rsidRDefault="00BB6DA9" w:rsidP="00323A16">
            <w:pPr>
              <w:rPr>
                <w:rFonts w:asciiTheme="minorHAnsi" w:hAnsiTheme="minorHAnsi" w:cstheme="minorHAnsi"/>
                <w:b/>
                <w:bCs/>
              </w:rPr>
            </w:pPr>
          </w:p>
        </w:tc>
        <w:tc>
          <w:tcPr>
            <w:tcW w:w="4666" w:type="dxa"/>
            <w:vAlign w:val="center"/>
            <w:hideMark/>
          </w:tcPr>
          <w:p w14:paraId="1E32A19D"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Klaidos pranešimas yra VVIS / ONTVIS (I), tačiau yra alternatyvus funkcionalumas/kelias klaidos apėjimui;</w:t>
            </w:r>
          </w:p>
        </w:tc>
        <w:tc>
          <w:tcPr>
            <w:tcW w:w="1543" w:type="dxa"/>
            <w:vMerge/>
            <w:vAlign w:val="center"/>
            <w:hideMark/>
          </w:tcPr>
          <w:p w14:paraId="176EC3F4" w14:textId="77777777" w:rsidR="00BB6DA9" w:rsidRPr="00955091" w:rsidRDefault="00BB6DA9" w:rsidP="00323A16">
            <w:pPr>
              <w:rPr>
                <w:rFonts w:asciiTheme="minorHAnsi" w:hAnsiTheme="minorHAnsi" w:cstheme="minorHAnsi"/>
              </w:rPr>
            </w:pPr>
          </w:p>
        </w:tc>
        <w:tc>
          <w:tcPr>
            <w:tcW w:w="1621" w:type="dxa"/>
            <w:vMerge/>
            <w:vAlign w:val="center"/>
            <w:hideMark/>
          </w:tcPr>
          <w:p w14:paraId="0F6018CC" w14:textId="77777777" w:rsidR="00BB6DA9" w:rsidRPr="00955091" w:rsidRDefault="00BB6DA9" w:rsidP="00323A16">
            <w:pPr>
              <w:rPr>
                <w:rFonts w:asciiTheme="minorHAnsi" w:hAnsiTheme="minorHAnsi" w:cstheme="minorHAnsi"/>
              </w:rPr>
            </w:pPr>
          </w:p>
        </w:tc>
      </w:tr>
      <w:tr w:rsidR="00BB6DA9" w:rsidRPr="00955091" w14:paraId="5FE969CA" w14:textId="77777777" w:rsidTr="00323A16">
        <w:trPr>
          <w:trHeight w:val="198"/>
        </w:trPr>
        <w:tc>
          <w:tcPr>
            <w:tcW w:w="1694" w:type="dxa"/>
            <w:vMerge/>
            <w:vAlign w:val="center"/>
            <w:hideMark/>
          </w:tcPr>
          <w:p w14:paraId="532A2AD1" w14:textId="77777777" w:rsidR="00BB6DA9" w:rsidRPr="00955091" w:rsidRDefault="00BB6DA9" w:rsidP="00323A16">
            <w:pPr>
              <w:rPr>
                <w:rFonts w:asciiTheme="minorHAnsi" w:hAnsiTheme="minorHAnsi" w:cstheme="minorHAnsi"/>
                <w:b/>
                <w:bCs/>
              </w:rPr>
            </w:pPr>
          </w:p>
        </w:tc>
        <w:tc>
          <w:tcPr>
            <w:tcW w:w="4666" w:type="dxa"/>
            <w:vAlign w:val="center"/>
            <w:hideMark/>
          </w:tcPr>
          <w:p w14:paraId="13B97D0E"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xml:space="preserve">-         Neteisinga VVIS / ONTVIS (I) veiksena nedaranti poveikio kitų funkcijų veikimui ir neįtakojantis rezultatų teisingumo; </w:t>
            </w:r>
          </w:p>
        </w:tc>
        <w:tc>
          <w:tcPr>
            <w:tcW w:w="1543" w:type="dxa"/>
            <w:vMerge/>
            <w:vAlign w:val="center"/>
            <w:hideMark/>
          </w:tcPr>
          <w:p w14:paraId="4DFF2F7E" w14:textId="77777777" w:rsidR="00BB6DA9" w:rsidRPr="00955091" w:rsidRDefault="00BB6DA9" w:rsidP="00323A16">
            <w:pPr>
              <w:rPr>
                <w:rFonts w:asciiTheme="minorHAnsi" w:hAnsiTheme="minorHAnsi" w:cstheme="minorHAnsi"/>
              </w:rPr>
            </w:pPr>
          </w:p>
        </w:tc>
        <w:tc>
          <w:tcPr>
            <w:tcW w:w="1621" w:type="dxa"/>
            <w:vMerge/>
            <w:vAlign w:val="center"/>
            <w:hideMark/>
          </w:tcPr>
          <w:p w14:paraId="51CDD175" w14:textId="77777777" w:rsidR="00BB6DA9" w:rsidRPr="00955091" w:rsidRDefault="00BB6DA9" w:rsidP="00323A16">
            <w:pPr>
              <w:rPr>
                <w:rFonts w:asciiTheme="minorHAnsi" w:hAnsiTheme="minorHAnsi" w:cstheme="minorHAnsi"/>
              </w:rPr>
            </w:pPr>
          </w:p>
        </w:tc>
      </w:tr>
      <w:tr w:rsidR="00BB6DA9" w:rsidRPr="00955091" w14:paraId="19714B73" w14:textId="77777777" w:rsidTr="00323A16">
        <w:trPr>
          <w:trHeight w:val="198"/>
        </w:trPr>
        <w:tc>
          <w:tcPr>
            <w:tcW w:w="1694" w:type="dxa"/>
            <w:vMerge/>
            <w:vAlign w:val="center"/>
            <w:hideMark/>
          </w:tcPr>
          <w:p w14:paraId="188C66FE" w14:textId="77777777" w:rsidR="00BB6DA9" w:rsidRPr="00955091" w:rsidRDefault="00BB6DA9" w:rsidP="00323A16">
            <w:pPr>
              <w:rPr>
                <w:rFonts w:asciiTheme="minorHAnsi" w:hAnsiTheme="minorHAnsi" w:cstheme="minorHAnsi"/>
                <w:b/>
                <w:bCs/>
              </w:rPr>
            </w:pPr>
          </w:p>
        </w:tc>
        <w:tc>
          <w:tcPr>
            <w:tcW w:w="4666" w:type="dxa"/>
            <w:vAlign w:val="center"/>
            <w:hideMark/>
          </w:tcPr>
          <w:p w14:paraId="5D57D45F"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Klausimai apie VVIS / ONTVIS (I)  funkcionalumą ar jos konfigūraciją.</w:t>
            </w:r>
          </w:p>
        </w:tc>
        <w:tc>
          <w:tcPr>
            <w:tcW w:w="1543" w:type="dxa"/>
            <w:vMerge/>
            <w:vAlign w:val="center"/>
            <w:hideMark/>
          </w:tcPr>
          <w:p w14:paraId="0D7B1FE6" w14:textId="77777777" w:rsidR="00BB6DA9" w:rsidRPr="00955091" w:rsidRDefault="00BB6DA9" w:rsidP="00323A16">
            <w:pPr>
              <w:rPr>
                <w:rFonts w:asciiTheme="minorHAnsi" w:hAnsiTheme="minorHAnsi" w:cstheme="minorHAnsi"/>
              </w:rPr>
            </w:pPr>
          </w:p>
        </w:tc>
        <w:tc>
          <w:tcPr>
            <w:tcW w:w="1621" w:type="dxa"/>
            <w:vMerge/>
            <w:vAlign w:val="center"/>
            <w:hideMark/>
          </w:tcPr>
          <w:p w14:paraId="478376CC" w14:textId="77777777" w:rsidR="00BB6DA9" w:rsidRPr="00955091" w:rsidRDefault="00BB6DA9" w:rsidP="00323A16">
            <w:pPr>
              <w:rPr>
                <w:rFonts w:asciiTheme="minorHAnsi" w:hAnsiTheme="minorHAnsi" w:cstheme="minorHAnsi"/>
              </w:rPr>
            </w:pPr>
          </w:p>
        </w:tc>
      </w:tr>
      <w:tr w:rsidR="00BB6DA9" w:rsidRPr="00955091" w14:paraId="3BB3192C" w14:textId="77777777" w:rsidTr="00323A16">
        <w:trPr>
          <w:trHeight w:val="139"/>
        </w:trPr>
        <w:tc>
          <w:tcPr>
            <w:tcW w:w="1694" w:type="dxa"/>
            <w:vMerge w:val="restart"/>
            <w:vAlign w:val="center"/>
            <w:hideMark/>
          </w:tcPr>
          <w:p w14:paraId="2A683E5D" w14:textId="77777777" w:rsidR="00BB6DA9" w:rsidRPr="00955091" w:rsidRDefault="00BB6DA9" w:rsidP="00323A16">
            <w:pPr>
              <w:jc w:val="both"/>
              <w:rPr>
                <w:rFonts w:asciiTheme="minorHAnsi" w:hAnsiTheme="minorHAnsi" w:cstheme="minorHAnsi"/>
                <w:b/>
                <w:bCs/>
              </w:rPr>
            </w:pPr>
            <w:r w:rsidRPr="00955091">
              <w:rPr>
                <w:rFonts w:asciiTheme="minorHAnsi" w:hAnsiTheme="minorHAnsi" w:cstheme="minorHAnsi"/>
                <w:b/>
                <w:bCs/>
              </w:rPr>
              <w:t>Nominalus</w:t>
            </w:r>
          </w:p>
        </w:tc>
        <w:tc>
          <w:tcPr>
            <w:tcW w:w="4666" w:type="dxa"/>
            <w:vAlign w:val="center"/>
            <w:hideMark/>
          </w:tcPr>
          <w:p w14:paraId="7C2D497A"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Nominalaus poveikio problemą nusako šios charakteristikos:</w:t>
            </w:r>
          </w:p>
        </w:tc>
        <w:tc>
          <w:tcPr>
            <w:tcW w:w="1543" w:type="dxa"/>
            <w:vMerge w:val="restart"/>
            <w:noWrap/>
            <w:vAlign w:val="center"/>
            <w:hideMark/>
          </w:tcPr>
          <w:p w14:paraId="7068C966"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12</w:t>
            </w:r>
          </w:p>
        </w:tc>
        <w:tc>
          <w:tcPr>
            <w:tcW w:w="1621" w:type="dxa"/>
            <w:vMerge w:val="restart"/>
            <w:noWrap/>
            <w:vAlign w:val="center"/>
            <w:hideMark/>
          </w:tcPr>
          <w:p w14:paraId="7F034676" w14:textId="77777777" w:rsidR="00BB6DA9" w:rsidRPr="00955091" w:rsidRDefault="00BB6DA9" w:rsidP="00323A16">
            <w:pPr>
              <w:jc w:val="center"/>
              <w:rPr>
                <w:rFonts w:asciiTheme="minorHAnsi" w:hAnsiTheme="minorHAnsi" w:cstheme="minorHAnsi"/>
              </w:rPr>
            </w:pPr>
            <w:r w:rsidRPr="00955091">
              <w:rPr>
                <w:rFonts w:asciiTheme="minorHAnsi" w:hAnsiTheme="minorHAnsi" w:cstheme="minorHAnsi"/>
              </w:rPr>
              <w:t>48</w:t>
            </w:r>
          </w:p>
        </w:tc>
      </w:tr>
      <w:tr w:rsidR="00BB6DA9" w:rsidRPr="00955091" w14:paraId="519E56E7" w14:textId="77777777" w:rsidTr="00323A16">
        <w:trPr>
          <w:trHeight w:val="139"/>
        </w:trPr>
        <w:tc>
          <w:tcPr>
            <w:tcW w:w="1694" w:type="dxa"/>
            <w:vMerge/>
            <w:vAlign w:val="center"/>
            <w:hideMark/>
          </w:tcPr>
          <w:p w14:paraId="60D99402" w14:textId="77777777" w:rsidR="00BB6DA9" w:rsidRPr="00955091" w:rsidRDefault="00BB6DA9" w:rsidP="00323A16">
            <w:pPr>
              <w:rPr>
                <w:rFonts w:asciiTheme="minorHAnsi" w:hAnsiTheme="minorHAnsi" w:cstheme="minorHAnsi"/>
                <w:b/>
                <w:bCs/>
              </w:rPr>
            </w:pPr>
          </w:p>
        </w:tc>
        <w:tc>
          <w:tcPr>
            <w:tcW w:w="4666" w:type="dxa"/>
            <w:vAlign w:val="center"/>
            <w:hideMark/>
          </w:tcPr>
          <w:p w14:paraId="16100791"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Klausimas dėl VVIS funkcionalumo;</w:t>
            </w:r>
          </w:p>
        </w:tc>
        <w:tc>
          <w:tcPr>
            <w:tcW w:w="1543" w:type="dxa"/>
            <w:vMerge/>
            <w:vAlign w:val="center"/>
            <w:hideMark/>
          </w:tcPr>
          <w:p w14:paraId="7FFEFC4C" w14:textId="77777777" w:rsidR="00BB6DA9" w:rsidRPr="00955091" w:rsidRDefault="00BB6DA9" w:rsidP="00323A16">
            <w:pPr>
              <w:rPr>
                <w:rFonts w:asciiTheme="minorHAnsi" w:hAnsiTheme="minorHAnsi" w:cstheme="minorHAnsi"/>
              </w:rPr>
            </w:pPr>
          </w:p>
        </w:tc>
        <w:tc>
          <w:tcPr>
            <w:tcW w:w="1621" w:type="dxa"/>
            <w:vMerge/>
            <w:vAlign w:val="center"/>
            <w:hideMark/>
          </w:tcPr>
          <w:p w14:paraId="7421D968" w14:textId="77777777" w:rsidR="00BB6DA9" w:rsidRPr="00955091" w:rsidRDefault="00BB6DA9" w:rsidP="00323A16">
            <w:pPr>
              <w:rPr>
                <w:rFonts w:asciiTheme="minorHAnsi" w:hAnsiTheme="minorHAnsi" w:cstheme="minorHAnsi"/>
              </w:rPr>
            </w:pPr>
          </w:p>
        </w:tc>
      </w:tr>
      <w:tr w:rsidR="00BB6DA9" w:rsidRPr="00955091" w14:paraId="3270DCBF" w14:textId="77777777" w:rsidTr="00323A16">
        <w:trPr>
          <w:trHeight w:val="139"/>
        </w:trPr>
        <w:tc>
          <w:tcPr>
            <w:tcW w:w="1694" w:type="dxa"/>
            <w:vMerge/>
            <w:vAlign w:val="center"/>
            <w:hideMark/>
          </w:tcPr>
          <w:p w14:paraId="4278B9F4" w14:textId="77777777" w:rsidR="00BB6DA9" w:rsidRPr="00955091" w:rsidRDefault="00BB6DA9" w:rsidP="00323A16">
            <w:pPr>
              <w:rPr>
                <w:rFonts w:asciiTheme="minorHAnsi" w:hAnsiTheme="minorHAnsi" w:cstheme="minorHAnsi"/>
                <w:b/>
                <w:bCs/>
              </w:rPr>
            </w:pPr>
          </w:p>
        </w:tc>
        <w:tc>
          <w:tcPr>
            <w:tcW w:w="4666" w:type="dxa"/>
            <w:vAlign w:val="center"/>
            <w:hideMark/>
          </w:tcPr>
          <w:p w14:paraId="2C829DE8"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Klausimas ar poreikis VVIS vystymui ar kito tipo paslaugoms;</w:t>
            </w:r>
          </w:p>
        </w:tc>
        <w:tc>
          <w:tcPr>
            <w:tcW w:w="1543" w:type="dxa"/>
            <w:vMerge/>
            <w:vAlign w:val="center"/>
            <w:hideMark/>
          </w:tcPr>
          <w:p w14:paraId="29F0A613" w14:textId="77777777" w:rsidR="00BB6DA9" w:rsidRPr="00955091" w:rsidRDefault="00BB6DA9" w:rsidP="00323A16">
            <w:pPr>
              <w:rPr>
                <w:rFonts w:asciiTheme="minorHAnsi" w:hAnsiTheme="minorHAnsi" w:cstheme="minorHAnsi"/>
              </w:rPr>
            </w:pPr>
          </w:p>
        </w:tc>
        <w:tc>
          <w:tcPr>
            <w:tcW w:w="1621" w:type="dxa"/>
            <w:vMerge/>
            <w:vAlign w:val="center"/>
            <w:hideMark/>
          </w:tcPr>
          <w:p w14:paraId="101FE3BF" w14:textId="77777777" w:rsidR="00BB6DA9" w:rsidRPr="00955091" w:rsidRDefault="00BB6DA9" w:rsidP="00323A16">
            <w:pPr>
              <w:rPr>
                <w:rFonts w:asciiTheme="minorHAnsi" w:hAnsiTheme="minorHAnsi" w:cstheme="minorHAnsi"/>
              </w:rPr>
            </w:pPr>
          </w:p>
        </w:tc>
      </w:tr>
      <w:tr w:rsidR="00BB6DA9" w:rsidRPr="00955091" w14:paraId="79E4FF19" w14:textId="77777777" w:rsidTr="00323A16">
        <w:trPr>
          <w:trHeight w:val="139"/>
        </w:trPr>
        <w:tc>
          <w:tcPr>
            <w:tcW w:w="1694" w:type="dxa"/>
            <w:vMerge/>
            <w:vAlign w:val="center"/>
            <w:hideMark/>
          </w:tcPr>
          <w:p w14:paraId="2ED1545E" w14:textId="77777777" w:rsidR="00BB6DA9" w:rsidRPr="00955091" w:rsidRDefault="00BB6DA9" w:rsidP="00323A16">
            <w:pPr>
              <w:rPr>
                <w:rFonts w:asciiTheme="minorHAnsi" w:hAnsiTheme="minorHAnsi" w:cstheme="minorHAnsi"/>
                <w:b/>
                <w:bCs/>
              </w:rPr>
            </w:pPr>
          </w:p>
        </w:tc>
        <w:tc>
          <w:tcPr>
            <w:tcW w:w="4666" w:type="dxa"/>
            <w:vAlign w:val="center"/>
            <w:hideMark/>
          </w:tcPr>
          <w:p w14:paraId="2F9E70D8" w14:textId="77777777" w:rsidR="00BB6DA9" w:rsidRPr="00955091" w:rsidRDefault="00BB6DA9" w:rsidP="00323A16">
            <w:pPr>
              <w:jc w:val="both"/>
              <w:rPr>
                <w:rFonts w:asciiTheme="minorHAnsi" w:hAnsiTheme="minorHAnsi" w:cstheme="minorHAnsi"/>
              </w:rPr>
            </w:pPr>
            <w:r w:rsidRPr="00955091">
              <w:rPr>
                <w:rFonts w:asciiTheme="minorHAnsi" w:hAnsiTheme="minorHAnsi" w:cstheme="minorHAnsi"/>
              </w:rPr>
              <w:t>-         VVIS patobulinimo užklausa.</w:t>
            </w:r>
          </w:p>
        </w:tc>
        <w:tc>
          <w:tcPr>
            <w:tcW w:w="1543" w:type="dxa"/>
            <w:vMerge/>
            <w:vAlign w:val="center"/>
            <w:hideMark/>
          </w:tcPr>
          <w:p w14:paraId="6C5BC803" w14:textId="77777777" w:rsidR="00BB6DA9" w:rsidRPr="00955091" w:rsidRDefault="00BB6DA9" w:rsidP="00323A16">
            <w:pPr>
              <w:rPr>
                <w:rFonts w:asciiTheme="minorHAnsi" w:hAnsiTheme="minorHAnsi" w:cstheme="minorHAnsi"/>
              </w:rPr>
            </w:pPr>
          </w:p>
        </w:tc>
        <w:tc>
          <w:tcPr>
            <w:tcW w:w="1621" w:type="dxa"/>
            <w:vMerge/>
            <w:vAlign w:val="center"/>
            <w:hideMark/>
          </w:tcPr>
          <w:p w14:paraId="1815081D" w14:textId="77777777" w:rsidR="00BB6DA9" w:rsidRPr="00955091" w:rsidRDefault="00BB6DA9" w:rsidP="00323A16">
            <w:pPr>
              <w:rPr>
                <w:rFonts w:asciiTheme="minorHAnsi" w:hAnsiTheme="minorHAnsi" w:cstheme="minorHAnsi"/>
              </w:rPr>
            </w:pPr>
          </w:p>
        </w:tc>
      </w:tr>
    </w:tbl>
    <w:p w14:paraId="611B559F" w14:textId="77777777" w:rsidR="00BB6DA9" w:rsidRPr="00955091" w:rsidRDefault="00BB6DA9" w:rsidP="00BB6DA9">
      <w:pPr>
        <w:ind w:left="66"/>
        <w:jc w:val="both"/>
        <w:rPr>
          <w:rFonts w:asciiTheme="minorHAnsi" w:hAnsiTheme="minorHAnsi" w:cstheme="minorHAnsi"/>
          <w:color w:val="auto"/>
          <w:highlight w:val="yellow"/>
        </w:rPr>
      </w:pPr>
    </w:p>
    <w:p w14:paraId="70B09232"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Tiekėjui nepašalinus incidentų per numatytą laikotarpį, mažinamas tiekėjui mokamas Paslaugos įkainis:</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8190"/>
      </w:tblGrid>
      <w:tr w:rsidR="00BB6DA9" w:rsidRPr="00955091" w14:paraId="584B1E15" w14:textId="77777777" w:rsidTr="00323A16">
        <w:trPr>
          <w:jc w:val="center"/>
        </w:trPr>
        <w:tc>
          <w:tcPr>
            <w:tcW w:w="1255" w:type="dxa"/>
            <w:vAlign w:val="center"/>
          </w:tcPr>
          <w:p w14:paraId="40E57569" w14:textId="77777777" w:rsidR="00BB6DA9" w:rsidRPr="00955091" w:rsidRDefault="00BB6DA9" w:rsidP="00323A16">
            <w:pPr>
              <w:pStyle w:val="Sraopastraipa"/>
              <w:ind w:left="-57" w:right="-57"/>
              <w:jc w:val="both"/>
              <w:rPr>
                <w:rFonts w:asciiTheme="minorHAnsi" w:hAnsiTheme="minorHAnsi" w:cstheme="minorHAnsi"/>
                <w:b/>
                <w:color w:val="auto"/>
              </w:rPr>
            </w:pPr>
            <w:r w:rsidRPr="00955091">
              <w:rPr>
                <w:rFonts w:asciiTheme="minorHAnsi" w:hAnsiTheme="minorHAnsi" w:cstheme="minorHAnsi"/>
                <w:b/>
                <w:color w:val="auto"/>
              </w:rPr>
              <w:t>Incidento tipas</w:t>
            </w:r>
          </w:p>
        </w:tc>
        <w:tc>
          <w:tcPr>
            <w:tcW w:w="8190" w:type="dxa"/>
            <w:vAlign w:val="center"/>
          </w:tcPr>
          <w:p w14:paraId="3DD610B1" w14:textId="77777777" w:rsidR="00BB6DA9" w:rsidRPr="00955091" w:rsidRDefault="00BB6DA9" w:rsidP="00323A16">
            <w:pPr>
              <w:pStyle w:val="Sraopastraipa"/>
              <w:ind w:left="-57" w:right="-57"/>
              <w:jc w:val="both"/>
              <w:rPr>
                <w:rFonts w:asciiTheme="minorHAnsi" w:hAnsiTheme="minorHAnsi" w:cstheme="minorHAnsi"/>
                <w:b/>
                <w:color w:val="auto"/>
              </w:rPr>
            </w:pPr>
            <w:r w:rsidRPr="00955091">
              <w:rPr>
                <w:rFonts w:asciiTheme="minorHAnsi" w:hAnsiTheme="minorHAnsi" w:cstheme="minorHAnsi"/>
                <w:b/>
                <w:color w:val="auto"/>
              </w:rPr>
              <w:t>Kompensacijos dydis</w:t>
            </w:r>
          </w:p>
        </w:tc>
      </w:tr>
      <w:tr w:rsidR="00BB6DA9" w:rsidRPr="00955091" w14:paraId="24B9806E" w14:textId="77777777" w:rsidTr="00323A16">
        <w:trPr>
          <w:jc w:val="center"/>
        </w:trPr>
        <w:tc>
          <w:tcPr>
            <w:tcW w:w="1255" w:type="dxa"/>
            <w:vAlign w:val="center"/>
          </w:tcPr>
          <w:p w14:paraId="54CDE5EB" w14:textId="77777777" w:rsidR="00BB6DA9" w:rsidRPr="00955091" w:rsidRDefault="00BB6DA9" w:rsidP="00323A16">
            <w:pPr>
              <w:pStyle w:val="Sraopastraipa"/>
              <w:ind w:left="0"/>
              <w:jc w:val="both"/>
              <w:rPr>
                <w:rFonts w:asciiTheme="minorHAnsi" w:hAnsiTheme="minorHAnsi" w:cstheme="minorHAnsi"/>
                <w:b/>
                <w:color w:val="auto"/>
              </w:rPr>
            </w:pPr>
            <w:r w:rsidRPr="00955091">
              <w:rPr>
                <w:rFonts w:asciiTheme="minorHAnsi" w:hAnsiTheme="minorHAnsi" w:cstheme="minorHAnsi"/>
                <w:b/>
                <w:color w:val="auto"/>
              </w:rPr>
              <w:t>Kritinis</w:t>
            </w:r>
          </w:p>
        </w:tc>
        <w:tc>
          <w:tcPr>
            <w:tcW w:w="8190" w:type="dxa"/>
          </w:tcPr>
          <w:p w14:paraId="79FA3D7D"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 xml:space="preserve">Jeigu gedimas nepašalinamas per maksimalų gedimų šalinimo laiką ir nėra sutarta kitaip kiekviena sekanti darbo valanda tiekėjui mokamą įkainį papildomai mažina 3% nuo </w:t>
            </w:r>
            <w:bookmarkStart w:id="3" w:name="_Hlk75862702"/>
            <w:r w:rsidRPr="00955091">
              <w:rPr>
                <w:rFonts w:asciiTheme="minorHAnsi" w:hAnsiTheme="minorHAnsi" w:cstheme="minorHAnsi"/>
                <w:color w:val="auto"/>
              </w:rPr>
              <w:t>tiekėjui mokamo įkainio per 1 mėn. (be PVM).</w:t>
            </w:r>
          </w:p>
          <w:bookmarkEnd w:id="3"/>
          <w:p w14:paraId="1015CB71"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Maksimali tiekėjui mokamo įkainio mažinimo suma negali viršyti 33 % tiekėjui mokamo įkainio per 1 mėn.</w:t>
            </w:r>
          </w:p>
          <w:p w14:paraId="2F2A583D"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 pavėluotai išspręstų kritinių pranešimų kiekis per 1 mėn. yra mažesnis nei 10 proc. nuo bendro tą mėnesį išspręstų kritinių pranešimų kiekio – tiekėjui mokamo įkainio mažinimas kritiniams pranešimams nėra taikomos.</w:t>
            </w:r>
          </w:p>
          <w:p w14:paraId="0687D9C1"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 pavėluotai išspręstų kritinių pranešimų kiekis per 1 mėn. yra didesnis nei 10 proc. nuo bendro tą mėnesį išspręstų kritinių pranešimų kiekio – tiekėjui mokamo įkainio mažinimas taikomas skaičiuojant visus to mėnesio vėluojančius kritinius pranešimus.</w:t>
            </w:r>
          </w:p>
        </w:tc>
      </w:tr>
      <w:tr w:rsidR="00BB6DA9" w:rsidRPr="00955091" w14:paraId="51380399" w14:textId="77777777" w:rsidTr="00323A16">
        <w:trPr>
          <w:jc w:val="center"/>
        </w:trPr>
        <w:tc>
          <w:tcPr>
            <w:tcW w:w="1255" w:type="dxa"/>
            <w:vAlign w:val="center"/>
          </w:tcPr>
          <w:p w14:paraId="7B80C217" w14:textId="77777777" w:rsidR="00BB6DA9" w:rsidRPr="00955091" w:rsidRDefault="00BB6DA9" w:rsidP="00323A16">
            <w:pPr>
              <w:pStyle w:val="Sraopastraipa"/>
              <w:ind w:left="0"/>
              <w:jc w:val="both"/>
              <w:rPr>
                <w:rFonts w:asciiTheme="minorHAnsi" w:hAnsiTheme="minorHAnsi" w:cstheme="minorHAnsi"/>
                <w:b/>
                <w:color w:val="auto"/>
              </w:rPr>
            </w:pPr>
            <w:r w:rsidRPr="00955091">
              <w:rPr>
                <w:rFonts w:asciiTheme="minorHAnsi" w:hAnsiTheme="minorHAnsi" w:cstheme="minorHAnsi"/>
                <w:b/>
                <w:color w:val="auto"/>
              </w:rPr>
              <w:t>Svarbus</w:t>
            </w:r>
          </w:p>
        </w:tc>
        <w:tc>
          <w:tcPr>
            <w:tcW w:w="8190" w:type="dxa"/>
          </w:tcPr>
          <w:p w14:paraId="15A2ED29"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Jeigu gedimas nepašalinamas per maksimalų gedimų šalinimo laiką kiekviena sekanti darbo valanda tiekėjui mokamą įkainį papildomai mažina 1,5% nuo tiekėjui mokamo įkainio per 1 mėn. (be PVM).</w:t>
            </w:r>
          </w:p>
          <w:p w14:paraId="2670FAAA" w14:textId="77777777" w:rsidR="00BB6DA9" w:rsidRPr="00955091" w:rsidRDefault="00BB6DA9" w:rsidP="00323A16">
            <w:pPr>
              <w:jc w:val="both"/>
              <w:rPr>
                <w:rFonts w:asciiTheme="minorHAnsi" w:hAnsiTheme="minorHAnsi" w:cstheme="minorHAnsi"/>
                <w:color w:val="auto"/>
              </w:rPr>
            </w:pPr>
            <w:r w:rsidRPr="00955091">
              <w:rPr>
                <w:rFonts w:asciiTheme="minorHAnsi" w:hAnsiTheme="minorHAnsi" w:cstheme="minorHAnsi"/>
                <w:color w:val="auto"/>
              </w:rPr>
              <w:t>Maksimali  tiekėjui mokamo įkainio mažinimo suma negali viršyti 24 % tiekėjui mokamo įkainio per 1 mėn.</w:t>
            </w:r>
          </w:p>
          <w:p w14:paraId="574D0B25"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 pavėluotai išspręstų svarbių pranešimų kiekis per 1 mėn. yra mažesnis nei 15 proc. nuo bendro tą mėnesį išspręstų svarbių pranešimų kiekio – tiekėjui mokamo įkainio mažinimas svarbiems pranešimams nėra taikomos.</w:t>
            </w:r>
          </w:p>
          <w:p w14:paraId="41B17DE8"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 pavėluotai išspręstų svarbių pranešimų kiekis per 1 mėn. yra didesnis nei 15 proc. nuo bendro tą mėnesį išspręstų svarbių pranešimų kiekio – tiekėjui mokamo įkainio mažinimas taikomos skaičiuojant visus to mėnesio vėluojančius pranešimus.</w:t>
            </w:r>
          </w:p>
        </w:tc>
      </w:tr>
      <w:tr w:rsidR="00BB6DA9" w:rsidRPr="00955091" w14:paraId="74F9436B" w14:textId="77777777" w:rsidTr="00323A16">
        <w:trPr>
          <w:jc w:val="center"/>
        </w:trPr>
        <w:tc>
          <w:tcPr>
            <w:tcW w:w="1255" w:type="dxa"/>
            <w:vAlign w:val="center"/>
          </w:tcPr>
          <w:p w14:paraId="6CEEE802" w14:textId="77777777" w:rsidR="00BB6DA9" w:rsidRPr="00955091" w:rsidRDefault="00BB6DA9" w:rsidP="00323A16">
            <w:pPr>
              <w:pStyle w:val="Sraopastraipa"/>
              <w:ind w:left="0"/>
              <w:jc w:val="both"/>
              <w:rPr>
                <w:rFonts w:asciiTheme="minorHAnsi" w:hAnsiTheme="minorHAnsi" w:cstheme="minorHAnsi"/>
                <w:b/>
                <w:color w:val="auto"/>
              </w:rPr>
            </w:pPr>
            <w:r w:rsidRPr="00955091">
              <w:rPr>
                <w:rFonts w:asciiTheme="minorHAnsi" w:hAnsiTheme="minorHAnsi" w:cstheme="minorHAnsi"/>
                <w:b/>
                <w:color w:val="auto"/>
              </w:rPr>
              <w:t>Minimalus</w:t>
            </w:r>
          </w:p>
        </w:tc>
        <w:tc>
          <w:tcPr>
            <w:tcW w:w="8190" w:type="dxa"/>
          </w:tcPr>
          <w:p w14:paraId="2447965B"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Jeigu gedimas nepašalinamas per maksimalų gedimų šalinimo laiką kiekviena sekanti darbo valanda  tiekėjui mokamą įkainį papildomai mažina 0,5% nuo tiekėjui mokamo įkainio per 1 mėn. (be PVM).</w:t>
            </w:r>
          </w:p>
          <w:p w14:paraId="695FDDD3"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Maksimali tiekėjui mokamo įkainio mažinimo suma negali viršyti 5 % įkainio per 1 mėn. (be PVM).</w:t>
            </w:r>
          </w:p>
          <w:p w14:paraId="1DCDCD68"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 pavėluotai išspręstų minimalios svarbos pranešimų kiekis per 1 mėn. yra mažesnis nei 15 proc. nuo bendro tą mėnesį išspręstų pranešimų kiekio tą mėnesį – tiekėjui mokamo įkainio mažinimas minimalios svarbos pranešimams nėra taikomos.</w:t>
            </w:r>
          </w:p>
          <w:p w14:paraId="7B4DDBE1" w14:textId="77777777" w:rsidR="00BB6DA9" w:rsidRPr="00955091" w:rsidRDefault="00BB6DA9" w:rsidP="00323A16">
            <w:pPr>
              <w:pStyle w:val="Sraopastraipa"/>
              <w:ind w:left="0"/>
              <w:jc w:val="both"/>
              <w:rPr>
                <w:rFonts w:asciiTheme="minorHAnsi" w:hAnsiTheme="minorHAnsi" w:cstheme="minorHAnsi"/>
                <w:color w:val="auto"/>
              </w:rPr>
            </w:pPr>
            <w:r w:rsidRPr="00955091">
              <w:rPr>
                <w:rFonts w:asciiTheme="minorHAnsi" w:hAnsiTheme="minorHAnsi" w:cstheme="minorHAnsi"/>
                <w:color w:val="auto"/>
              </w:rPr>
              <w:t>Jei pavėluotai išspręstų minimalios svarbos pranešimų kiekis per 1 mėn. yra didesnis nei 15 proc. nuo bendro tą mėnesį išspręstų minimalios svarbos pranešimų kiekio – tiekėjui mokamo įkainio mažinimas taikomos skaičiuojant visus to mėnesio vėluojančius pranešimus.</w:t>
            </w:r>
          </w:p>
        </w:tc>
      </w:tr>
    </w:tbl>
    <w:p w14:paraId="199C434E" w14:textId="77777777" w:rsidR="00BB6DA9" w:rsidRPr="00955091" w:rsidRDefault="00BB6DA9" w:rsidP="00BB6DA9">
      <w:pPr>
        <w:pStyle w:val="Sraopastraipa"/>
        <w:ind w:left="426"/>
        <w:jc w:val="both"/>
        <w:rPr>
          <w:rFonts w:asciiTheme="minorHAnsi" w:hAnsiTheme="minorHAnsi" w:cstheme="minorHAnsi"/>
          <w:color w:val="auto"/>
          <w:highlight w:val="yellow"/>
        </w:rPr>
      </w:pPr>
    </w:p>
    <w:p w14:paraId="1ACEBC50"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Tiekėjui mokamo įkainio mažinimo apskaičiavimo eiliškumas pagal incidento tipą: 1) minimalus, 2) svarbus, 3) kritinis.</w:t>
      </w:r>
    </w:p>
    <w:p w14:paraId="081B0CA7"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Bendras kompensacijos dydis už pavėluotai išspręstus pranešimus negali būti didesnis nei 33 proc. nuo tiekėjui mokamo įkainio per 1 mėn. (be PVM). </w:t>
      </w:r>
    </w:p>
    <w:p w14:paraId="10C11001"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Į incidento pašalinimo laiką neįskaičiuojamas laikas, kai tiekėjas negali vykdyti sutrikimo šalinimo dėl ne nuo tiekėjo priklausančių aplinkybių. Apie tokias aplinkybes tiekėjas turi nedelsdamas, bet ne ilgiau kaip per 4 (keturias) darbo valandas informuoti Perkančiąją organizaciją.</w:t>
      </w:r>
    </w:p>
    <w:p w14:paraId="598FA5B7"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Jeigu sutrikimo neįmanoma pašalinti per nustatytą sutrikimo pašalinimo laiką, tiekėjas privalo apie tai informuoti Perkančiąją organizaciją, pateikti tai patvirtinančius dokumentus ir suderinti su Perkančiąja organizacija gedimų šalinimo planą ir naują sutrikimo šalinimo terminą. Suderinus gedimų šalinimo planą įkainio mažinimo priemonės nebus taikomos, išskyrus atvejus, kai nesilaikoma suderintame gedimų šalinimo plane nurodytų terminų. </w:t>
      </w:r>
    </w:p>
    <w:p w14:paraId="76D555E3"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Tiekėjo pagrįstas prašymas pratęsti sutrikimo šalinimo terminą gali būti teikiamas ne daugiau kaip du kartus. Antrą kartą sutrikimo šalinimo terminas gali būti pratęsiamas tik pateikus motyvuotą paaiškinimą kokios priežastys lemią sutrikimo nešalinimą. Pateiktas prašymas trečią kartą pratęsti terminą Perkančiosios organizacijos traktuojamas kaip termino nesilaikymas. </w:t>
      </w:r>
    </w:p>
    <w:p w14:paraId="714CE1B1"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Prašymas pratęsti terminą pateikiamas iki pasibaigiant nustatytam sutrikimo išsprendimo terminui. Nepateikus prašymo pratęsti sutrikimo sprendimo termino iki jo pabaigos, laikoma, kad sutrikimo sprendimas vėluoja.</w:t>
      </w:r>
    </w:p>
    <w:p w14:paraId="2D7B49CC"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Turi būti galimybė visus sutrikimus registruoti Klientų aptarnavimo sistemoje (angl</w:t>
      </w:r>
      <w:r w:rsidRPr="00955091">
        <w:rPr>
          <w:rFonts w:asciiTheme="minorHAnsi" w:hAnsiTheme="minorHAnsi" w:cstheme="minorHAnsi"/>
          <w:i/>
          <w:iCs/>
          <w:color w:val="auto"/>
        </w:rPr>
        <w:t xml:space="preserve">. </w:t>
      </w:r>
      <w:proofErr w:type="spellStart"/>
      <w:r w:rsidRPr="00955091">
        <w:rPr>
          <w:rFonts w:asciiTheme="minorHAnsi" w:hAnsiTheme="minorHAnsi" w:cstheme="minorHAnsi"/>
          <w:i/>
          <w:iCs/>
          <w:color w:val="auto"/>
        </w:rPr>
        <w:t>Help</w:t>
      </w:r>
      <w:proofErr w:type="spellEnd"/>
      <w:r w:rsidRPr="00955091">
        <w:rPr>
          <w:rFonts w:asciiTheme="minorHAnsi" w:hAnsiTheme="minorHAnsi" w:cstheme="minorHAnsi"/>
          <w:i/>
          <w:iCs/>
          <w:color w:val="auto"/>
        </w:rPr>
        <w:t xml:space="preserve"> </w:t>
      </w:r>
      <w:proofErr w:type="spellStart"/>
      <w:r w:rsidRPr="00955091">
        <w:rPr>
          <w:rFonts w:asciiTheme="minorHAnsi" w:hAnsiTheme="minorHAnsi" w:cstheme="minorHAnsi"/>
          <w:i/>
          <w:iCs/>
          <w:color w:val="auto"/>
        </w:rPr>
        <w:t>Desk</w:t>
      </w:r>
      <w:proofErr w:type="spellEnd"/>
      <w:r w:rsidRPr="00955091">
        <w:rPr>
          <w:rFonts w:asciiTheme="minorHAnsi" w:hAnsiTheme="minorHAnsi" w:cstheme="minorHAnsi"/>
          <w:color w:val="auto"/>
        </w:rPr>
        <w:t>).</w:t>
      </w:r>
    </w:p>
    <w:p w14:paraId="6DCAF2BF"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Tiekėjo Klientų aptarnavimo sistemoje turi būti galimybė Perkančiajai organizacijai registruoti užklausas (24x7x365) internetu (apsaugotu SSL protokolu kanalu – savitarnos svetainėje).</w:t>
      </w:r>
    </w:p>
    <w:p w14:paraId="1DCF68D9"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Turi būti galimybė prisiskambinti Klientų aptarnavimo skyriui darbo dienomis nuo 8:00 iki 17:00 val., skambučiai neapmokestinami padidintu tarifu.</w:t>
      </w:r>
    </w:p>
    <w:p w14:paraId="38F61031"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Klientų aptarnavimo sistema turi užtikrinti galimybę Perkančiosios organizacijos įgaliotiems naudotojams registruoti incidentus, problemas sutrikimus bei gedimus susijusius su paslaugos teikimu, ir stebėti jų būseną.</w:t>
      </w:r>
    </w:p>
    <w:p w14:paraId="52D80CF4"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Klientų aptarnavimo sistema turi užtikrinti registruojant incidentus, problemas, sutrikimus, gedimus bei keičiantis jų statusui atsakingų Perkančiosios organizacijos įgaliotų naudotojų informavimą žinute elektroniniu paštu.</w:t>
      </w:r>
    </w:p>
    <w:p w14:paraId="4575CEB9"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Klientų aptarnavimo sistema turi užtikrinti automatinį Perkančiosios organizacijos įgaliotų naudotojų informavimą elektroniniu paštu apie pranešimo užregistravimą pagalbos sistemoje, jei apie jį buvo pranešta ne internetu.</w:t>
      </w:r>
    </w:p>
    <w:p w14:paraId="53886021" w14:textId="77777777"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Klientų aptarnavimo sistema turi užtikrinti Perkančiosios organizacijos įgaliotiems naudotojams gauti ataskaitas įvairiais pjūviais (registracijos ir uždarymo laiką, produktą, incidento tipą, incidento aprašymą, būseną, pranešimo autorių).</w:t>
      </w:r>
    </w:p>
    <w:p w14:paraId="6DF9A25F" w14:textId="35DD54ED" w:rsidR="00BB6DA9" w:rsidRPr="00955091" w:rsidRDefault="00BB6DA9" w:rsidP="00BB6DA9">
      <w:pPr>
        <w:numPr>
          <w:ilvl w:val="1"/>
          <w:numId w:val="1"/>
        </w:numPr>
        <w:tabs>
          <w:tab w:val="left" w:pos="851"/>
          <w:tab w:val="left" w:pos="1134"/>
          <w:tab w:val="left" w:pos="1418"/>
          <w:tab w:val="left" w:pos="1560"/>
        </w:tabs>
        <w:ind w:left="0" w:firstLine="567"/>
        <w:jc w:val="both"/>
        <w:rPr>
          <w:rFonts w:asciiTheme="minorHAnsi" w:hAnsiTheme="minorHAnsi" w:cstheme="minorHAnsi"/>
          <w:color w:val="auto"/>
        </w:rPr>
      </w:pPr>
      <w:r w:rsidRPr="00955091">
        <w:rPr>
          <w:rFonts w:asciiTheme="minorHAnsi" w:hAnsiTheme="minorHAnsi" w:cstheme="minorHAnsi"/>
          <w:color w:val="auto"/>
        </w:rPr>
        <w:t xml:space="preserve">Klientų aptarnavimo sistema privalo teikti informaciją apie visų registruotų užklausų, susijusių su teikiamomis paslaugomis, eigą ir būseną internetu </w:t>
      </w:r>
      <w:proofErr w:type="spellStart"/>
      <w:r w:rsidRPr="00955091">
        <w:rPr>
          <w:rFonts w:asciiTheme="minorHAnsi" w:hAnsiTheme="minorHAnsi" w:cstheme="minorHAnsi"/>
          <w:i/>
          <w:iCs/>
          <w:color w:val="auto"/>
        </w:rPr>
        <w:t>on</w:t>
      </w:r>
      <w:proofErr w:type="spellEnd"/>
      <w:r w:rsidRPr="00955091">
        <w:rPr>
          <w:rFonts w:asciiTheme="minorHAnsi" w:hAnsiTheme="minorHAnsi" w:cstheme="minorHAnsi"/>
          <w:i/>
          <w:iCs/>
          <w:color w:val="auto"/>
        </w:rPr>
        <w:t>-line</w:t>
      </w:r>
      <w:r w:rsidRPr="00955091">
        <w:rPr>
          <w:rFonts w:asciiTheme="minorHAnsi" w:hAnsiTheme="minorHAnsi" w:cstheme="minorHAnsi"/>
          <w:color w:val="auto"/>
        </w:rPr>
        <w:t xml:space="preserve"> (Savitarnos svetainė) ir telefonu (pagal poreikį).</w:t>
      </w:r>
    </w:p>
    <w:p w14:paraId="13CAD8C1" w14:textId="77777777" w:rsidR="00052AAD" w:rsidRPr="00955091" w:rsidRDefault="00052AAD" w:rsidP="00FB2457">
      <w:pPr>
        <w:spacing w:line="276" w:lineRule="auto"/>
        <w:ind w:right="142"/>
        <w:rPr>
          <w:rFonts w:asciiTheme="minorHAnsi" w:hAnsiTheme="minorHAnsi" w:cstheme="minorHAnsi"/>
          <w:bCs/>
        </w:rPr>
      </w:pPr>
    </w:p>
    <w:p w14:paraId="67EA206E" w14:textId="3AAA2327" w:rsidR="00052AAD" w:rsidRPr="00955091" w:rsidRDefault="0010434A" w:rsidP="00052AAD">
      <w:pPr>
        <w:spacing w:line="276" w:lineRule="auto"/>
        <w:ind w:left="426" w:right="142" w:hanging="432"/>
        <w:jc w:val="center"/>
        <w:rPr>
          <w:rFonts w:asciiTheme="minorHAnsi" w:hAnsiTheme="minorHAnsi" w:cstheme="minorHAnsi"/>
          <w:b/>
        </w:rPr>
      </w:pPr>
      <w:r w:rsidRPr="00955091">
        <w:rPr>
          <w:rFonts w:asciiTheme="minorHAnsi" w:hAnsiTheme="minorHAnsi" w:cstheme="minorHAnsi"/>
          <w:b/>
        </w:rPr>
        <w:t xml:space="preserve">7. </w:t>
      </w:r>
      <w:r w:rsidR="00052AAD" w:rsidRPr="00955091">
        <w:rPr>
          <w:rFonts w:asciiTheme="minorHAnsi" w:hAnsiTheme="minorHAnsi" w:cstheme="minorHAnsi"/>
          <w:b/>
        </w:rPr>
        <w:t>APLINKOS APSAUGOS KRITERIJAI TAIKOMI PIRKIME</w:t>
      </w:r>
    </w:p>
    <w:p w14:paraId="1BEAFE45" w14:textId="77777777" w:rsidR="00052AAD" w:rsidRPr="00955091" w:rsidRDefault="00052AAD" w:rsidP="00052AAD">
      <w:pPr>
        <w:spacing w:line="276" w:lineRule="auto"/>
        <w:ind w:left="426" w:right="142" w:hanging="432"/>
        <w:jc w:val="center"/>
        <w:rPr>
          <w:rFonts w:asciiTheme="minorHAnsi" w:hAnsiTheme="minorHAnsi" w:cstheme="minorHAnsi"/>
          <w:bCs/>
        </w:rPr>
      </w:pPr>
    </w:p>
    <w:p w14:paraId="56DDBDE5" w14:textId="6C793377" w:rsidR="00052AAD" w:rsidRPr="00955091" w:rsidRDefault="0010434A" w:rsidP="008F3D6F">
      <w:pPr>
        <w:tabs>
          <w:tab w:val="left" w:pos="709"/>
          <w:tab w:val="left" w:pos="1134"/>
        </w:tabs>
        <w:ind w:firstLine="567"/>
        <w:jc w:val="both"/>
        <w:rPr>
          <w:rFonts w:asciiTheme="minorHAnsi" w:hAnsiTheme="minorHAnsi" w:cstheme="minorHAnsi"/>
        </w:rPr>
      </w:pPr>
      <w:r w:rsidRPr="00955091">
        <w:rPr>
          <w:rFonts w:asciiTheme="minorHAnsi" w:hAnsiTheme="minorHAnsi" w:cstheme="minorHAnsi"/>
          <w:bCs/>
        </w:rPr>
        <w:t>7</w:t>
      </w:r>
      <w:r w:rsidR="00052AAD" w:rsidRPr="00955091">
        <w:rPr>
          <w:rFonts w:asciiTheme="minorHAnsi" w:hAnsiTheme="minorHAnsi" w:cstheme="minorHAnsi"/>
          <w:bCs/>
        </w:rPr>
        <w:t xml:space="preserve">.1. </w:t>
      </w:r>
      <w:r w:rsidR="00494DAE" w:rsidRPr="00955091">
        <w:rPr>
          <w:rFonts w:asciiTheme="minorHAnsi" w:hAnsiTheme="minorHAnsi" w:cstheme="minorHAnsi"/>
          <w:bCs/>
        </w:rPr>
        <w:t xml:space="preserve">Šiame Pirkime nėra taikomi kokybės vadybos sistemos ir (arba) aplinkos apsaugos vadybos sistemos standartų reikalavimai, tačiau pirkimas laikomas žaliuoju, nes perkama nematerialaus pobūdžio paslauga, nesusijusi su materialaus objekto sukūrimu, kurios teikimo metu nėra numatomas reikšmingas neigiamas poveikis aplinkai, nesukuriamas taršos šaltinis ir negeneruojamos atliekos (Lietuvos Respublikos aplinkos ministro 2011 m. birželio 28 d. įsakymu Nr. D1-508 „Dėl aplinkos apsaugos kriterijų taikymo, vykdant žaliuosius pirkimus, tvarkos aprašo </w:t>
      </w:r>
      <w:r w:rsidR="00494DAE" w:rsidRPr="00955091">
        <w:rPr>
          <w:rFonts w:asciiTheme="minorHAnsi" w:hAnsiTheme="minorHAnsi" w:cstheme="minorHAnsi"/>
          <w:bCs/>
        </w:rPr>
        <w:lastRenderedPageBreak/>
        <w:t>patvirtinimo“ patvirtinto Aplinkos apsaugos kriterijų taikymo, vykdant žaliuosius pirkimus, tvarkos aprašo 4.4.3 punktas).</w:t>
      </w:r>
      <w:r w:rsidR="00897113" w:rsidRPr="00955091">
        <w:rPr>
          <w:rFonts w:asciiTheme="minorHAnsi" w:hAnsiTheme="minorHAnsi" w:cstheme="minorHAnsi"/>
          <w:bCs/>
        </w:rPr>
        <w:t xml:space="preserve"> Tiekėjas taip pat turi užtriktini Sutartyje nurodytus su aplinkos apsauga susijusių reikalav</w:t>
      </w:r>
      <w:r w:rsidR="00F524B7" w:rsidRPr="00955091">
        <w:rPr>
          <w:rFonts w:asciiTheme="minorHAnsi" w:hAnsiTheme="minorHAnsi" w:cstheme="minorHAnsi"/>
          <w:bCs/>
        </w:rPr>
        <w:t>imų tinkamą įvykdymą.</w:t>
      </w:r>
    </w:p>
    <w:p w14:paraId="1238AE23" w14:textId="194691C1" w:rsidR="00ED2322" w:rsidRPr="00955091" w:rsidRDefault="00ED2322" w:rsidP="00ED2322">
      <w:pPr>
        <w:tabs>
          <w:tab w:val="left" w:pos="851"/>
          <w:tab w:val="left" w:pos="1134"/>
          <w:tab w:val="left" w:pos="1418"/>
          <w:tab w:val="left" w:pos="1560"/>
        </w:tabs>
        <w:jc w:val="center"/>
        <w:rPr>
          <w:rFonts w:asciiTheme="minorHAnsi" w:hAnsiTheme="minorHAnsi" w:cstheme="minorHAnsi"/>
        </w:rPr>
      </w:pPr>
      <w:r w:rsidRPr="00955091">
        <w:rPr>
          <w:rFonts w:asciiTheme="minorHAnsi" w:hAnsiTheme="minorHAnsi" w:cstheme="minorHAnsi"/>
        </w:rPr>
        <w:t>________________________</w:t>
      </w:r>
    </w:p>
    <w:sectPr w:rsidR="00ED2322" w:rsidRPr="00955091" w:rsidSect="00886BF2">
      <w:headerReference w:type="even" r:id="rId11"/>
      <w:headerReference w:type="default" r:id="rId12"/>
      <w:footerReference w:type="even" r:id="rId13"/>
      <w:footerReference w:type="default" r:id="rId14"/>
      <w:headerReference w:type="first" r:id="rId15"/>
      <w:footerReference w:type="first" r:id="rId16"/>
      <w:pgSz w:w="11906" w:h="16838"/>
      <w:pgMar w:top="851" w:right="567" w:bottom="993"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BCF00" w14:textId="77777777" w:rsidR="008A5806" w:rsidRDefault="008A5806">
      <w:r>
        <w:separator/>
      </w:r>
    </w:p>
  </w:endnote>
  <w:endnote w:type="continuationSeparator" w:id="0">
    <w:p w14:paraId="06CB9EBE" w14:textId="77777777" w:rsidR="008A5806" w:rsidRDefault="008A5806">
      <w:r>
        <w:continuationSeparator/>
      </w:r>
    </w:p>
  </w:endnote>
  <w:endnote w:type="continuationNotice" w:id="1">
    <w:p w14:paraId="1F86FCAB" w14:textId="77777777" w:rsidR="008A5806" w:rsidRDefault="008A5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7005E" w14:textId="77777777" w:rsidR="003950DD" w:rsidRDefault="003950D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8D32" w14:textId="12287286" w:rsidR="002D44E9" w:rsidRDefault="002D44E9" w:rsidP="00886BF2">
    <w:pPr>
      <w:tabs>
        <w:tab w:val="left" w:pos="7140"/>
        <w:tab w:val="right" w:pos="9279"/>
      </w:tabs>
      <w:ind w:right="360"/>
      <w:jc w:val="center"/>
    </w:pPr>
    <w:r>
      <w:fldChar w:fldCharType="begin"/>
    </w:r>
    <w:r>
      <w:instrText>PAGE</w:instrText>
    </w:r>
    <w:r>
      <w:fldChar w:fldCharType="separate"/>
    </w:r>
    <w:r>
      <w:rPr>
        <w:noProof/>
      </w:rPr>
      <w:t>1</w:t>
    </w:r>
    <w:r>
      <w:fldChar w:fldCharType="end"/>
    </w:r>
    <w:r>
      <w:rPr>
        <w:sz w:val="20"/>
        <w:szCs w:val="20"/>
      </w:rPr>
      <w:t>/</w:t>
    </w:r>
    <w:r>
      <w:fldChar w:fldCharType="begin"/>
    </w:r>
    <w:r>
      <w:instrText>NUMPAGES</w:instrText>
    </w:r>
    <w:r>
      <w:fldChar w:fldCharType="separate"/>
    </w:r>
    <w:r>
      <w:rPr>
        <w:noProof/>
      </w:rPr>
      <w:t>22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E5789" w14:textId="77777777" w:rsidR="003950DD" w:rsidRDefault="003950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26B84" w14:textId="77777777" w:rsidR="008A5806" w:rsidRDefault="008A5806">
      <w:r>
        <w:separator/>
      </w:r>
    </w:p>
  </w:footnote>
  <w:footnote w:type="continuationSeparator" w:id="0">
    <w:p w14:paraId="03EADE79" w14:textId="77777777" w:rsidR="008A5806" w:rsidRDefault="008A5806">
      <w:r>
        <w:continuationSeparator/>
      </w:r>
    </w:p>
  </w:footnote>
  <w:footnote w:type="continuationNotice" w:id="1">
    <w:p w14:paraId="245CC193" w14:textId="77777777" w:rsidR="008A5806" w:rsidRDefault="008A5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D04A" w14:textId="77777777" w:rsidR="003950DD" w:rsidRDefault="003950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441A" w14:textId="77777777" w:rsidR="00782D71" w:rsidRDefault="00782D7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F1110" w14:textId="77777777" w:rsidR="003950DD" w:rsidRDefault="003950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24A14"/>
    <w:multiLevelType w:val="multilevel"/>
    <w:tmpl w:val="0427001F"/>
    <w:lvl w:ilvl="0">
      <w:start w:val="1"/>
      <w:numFmt w:val="decimal"/>
      <w:lvlText w:val="%1."/>
      <w:lvlJc w:val="left"/>
      <w:pPr>
        <w:ind w:left="360" w:hanging="360"/>
      </w:pPr>
      <w:rPr>
        <w:b w:val="0"/>
      </w:rPr>
    </w:lvl>
    <w:lvl w:ilvl="1">
      <w:start w:val="1"/>
      <w:numFmt w:val="decimal"/>
      <w:lvlText w:val="%1.%2."/>
      <w:lvlJc w:val="left"/>
      <w:pPr>
        <w:ind w:left="13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93154D"/>
    <w:multiLevelType w:val="multilevel"/>
    <w:tmpl w:val="A9F833B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2F05D37"/>
    <w:multiLevelType w:val="multilevel"/>
    <w:tmpl w:val="953A4FDC"/>
    <w:lvl w:ilvl="0">
      <w:start w:val="1"/>
      <w:numFmt w:val="decimal"/>
      <w:lvlText w:val="%1."/>
      <w:lvlJc w:val="left"/>
      <w:pPr>
        <w:ind w:left="588" w:firstLine="0"/>
      </w:pPr>
    </w:lvl>
    <w:lvl w:ilvl="1">
      <w:start w:val="1"/>
      <w:numFmt w:val="decimal"/>
      <w:lvlText w:val="%1.%2."/>
      <w:lvlJc w:val="left"/>
      <w:pPr>
        <w:ind w:left="6379" w:firstLine="851"/>
      </w:pPr>
      <w:rPr>
        <w:b w:val="0"/>
      </w:rPr>
    </w:lvl>
    <w:lvl w:ilvl="2">
      <w:start w:val="1"/>
      <w:numFmt w:val="decimal"/>
      <w:lvlText w:val="%1.%2.%3."/>
      <w:lvlJc w:val="left"/>
      <w:pPr>
        <w:ind w:left="-1800" w:firstLine="2250"/>
      </w:pPr>
    </w:lvl>
    <w:lvl w:ilvl="3">
      <w:start w:val="1"/>
      <w:numFmt w:val="decimal"/>
      <w:lvlText w:val="%1.%2.%3.%4."/>
      <w:lvlJc w:val="left"/>
      <w:pPr>
        <w:ind w:left="2847" w:firstLine="2127"/>
      </w:pPr>
    </w:lvl>
    <w:lvl w:ilvl="4">
      <w:start w:val="1"/>
      <w:numFmt w:val="decimal"/>
      <w:lvlText w:val="%1.%2.%3.%4.%5."/>
      <w:lvlJc w:val="left"/>
      <w:pPr>
        <w:ind w:left="3916" w:firstLine="2836"/>
      </w:pPr>
    </w:lvl>
    <w:lvl w:ilvl="5">
      <w:start w:val="1"/>
      <w:numFmt w:val="decimal"/>
      <w:lvlText w:val="%1.%2.%3.%4.%5.%6."/>
      <w:lvlJc w:val="left"/>
      <w:pPr>
        <w:ind w:left="4625" w:firstLine="3545"/>
      </w:pPr>
    </w:lvl>
    <w:lvl w:ilvl="6">
      <w:start w:val="1"/>
      <w:numFmt w:val="decimal"/>
      <w:lvlText w:val="%1.%2.%3.%4.%5.%6.%7."/>
      <w:lvlJc w:val="left"/>
      <w:pPr>
        <w:ind w:left="5694" w:firstLine="4254"/>
      </w:pPr>
    </w:lvl>
    <w:lvl w:ilvl="7">
      <w:start w:val="1"/>
      <w:numFmt w:val="decimal"/>
      <w:lvlText w:val="%1.%2.%3.%4.%5.%6.%7.%8."/>
      <w:lvlJc w:val="left"/>
      <w:pPr>
        <w:ind w:left="6403" w:firstLine="4963"/>
      </w:pPr>
    </w:lvl>
    <w:lvl w:ilvl="8">
      <w:start w:val="1"/>
      <w:numFmt w:val="decimal"/>
      <w:lvlText w:val="%1.%2.%3.%4.%5.%6.%7.%8.%9."/>
      <w:lvlJc w:val="left"/>
      <w:pPr>
        <w:ind w:left="7472" w:firstLine="5672"/>
      </w:pPr>
    </w:lvl>
  </w:abstractNum>
  <w:abstractNum w:abstractNumId="3" w15:restartNumberingAfterBreak="0">
    <w:nsid w:val="3CA42B4D"/>
    <w:multiLevelType w:val="hybridMultilevel"/>
    <w:tmpl w:val="A7C6098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51858B3"/>
    <w:multiLevelType w:val="multilevel"/>
    <w:tmpl w:val="953A4FDC"/>
    <w:lvl w:ilvl="0">
      <w:start w:val="1"/>
      <w:numFmt w:val="decimal"/>
      <w:lvlText w:val="%1."/>
      <w:lvlJc w:val="left"/>
      <w:pPr>
        <w:ind w:left="588" w:firstLine="0"/>
      </w:pPr>
    </w:lvl>
    <w:lvl w:ilvl="1">
      <w:start w:val="1"/>
      <w:numFmt w:val="decimal"/>
      <w:lvlText w:val="%1.%2."/>
      <w:lvlJc w:val="left"/>
      <w:pPr>
        <w:ind w:left="-401" w:firstLine="851"/>
      </w:pPr>
      <w:rPr>
        <w:b w:val="0"/>
      </w:rPr>
    </w:lvl>
    <w:lvl w:ilvl="2">
      <w:start w:val="1"/>
      <w:numFmt w:val="decimal"/>
      <w:lvlText w:val="%1.%2.%3."/>
      <w:lvlJc w:val="left"/>
      <w:pPr>
        <w:ind w:left="-1800" w:firstLine="2250"/>
      </w:pPr>
    </w:lvl>
    <w:lvl w:ilvl="3">
      <w:start w:val="1"/>
      <w:numFmt w:val="decimal"/>
      <w:lvlText w:val="%1.%2.%3.%4."/>
      <w:lvlJc w:val="left"/>
      <w:pPr>
        <w:ind w:left="2847" w:firstLine="2127"/>
      </w:pPr>
    </w:lvl>
    <w:lvl w:ilvl="4">
      <w:start w:val="1"/>
      <w:numFmt w:val="decimal"/>
      <w:lvlText w:val="%1.%2.%3.%4.%5."/>
      <w:lvlJc w:val="left"/>
      <w:pPr>
        <w:ind w:left="3916" w:firstLine="2836"/>
      </w:pPr>
    </w:lvl>
    <w:lvl w:ilvl="5">
      <w:start w:val="1"/>
      <w:numFmt w:val="decimal"/>
      <w:lvlText w:val="%1.%2.%3.%4.%5.%6."/>
      <w:lvlJc w:val="left"/>
      <w:pPr>
        <w:ind w:left="4625" w:firstLine="3545"/>
      </w:pPr>
    </w:lvl>
    <w:lvl w:ilvl="6">
      <w:start w:val="1"/>
      <w:numFmt w:val="decimal"/>
      <w:lvlText w:val="%1.%2.%3.%4.%5.%6.%7."/>
      <w:lvlJc w:val="left"/>
      <w:pPr>
        <w:ind w:left="5694" w:firstLine="4254"/>
      </w:pPr>
    </w:lvl>
    <w:lvl w:ilvl="7">
      <w:start w:val="1"/>
      <w:numFmt w:val="decimal"/>
      <w:lvlText w:val="%1.%2.%3.%4.%5.%6.%7.%8."/>
      <w:lvlJc w:val="left"/>
      <w:pPr>
        <w:ind w:left="6403" w:firstLine="4963"/>
      </w:pPr>
    </w:lvl>
    <w:lvl w:ilvl="8">
      <w:start w:val="1"/>
      <w:numFmt w:val="decimal"/>
      <w:lvlText w:val="%1.%2.%3.%4.%5.%6.%7.%8.%9."/>
      <w:lvlJc w:val="left"/>
      <w:pPr>
        <w:ind w:left="7472" w:firstLine="5672"/>
      </w:pPr>
    </w:lvl>
  </w:abstractNum>
  <w:num w:numId="1" w16cid:durableId="1148548469">
    <w:abstractNumId w:val="2"/>
  </w:num>
  <w:num w:numId="2" w16cid:durableId="834691712">
    <w:abstractNumId w:val="3"/>
  </w:num>
  <w:num w:numId="3" w16cid:durableId="1537278548">
    <w:abstractNumId w:val="0"/>
  </w:num>
  <w:num w:numId="4" w16cid:durableId="452096078">
    <w:abstractNumId w:val="4"/>
  </w:num>
  <w:num w:numId="5" w16cid:durableId="1003509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E45"/>
    <w:rsid w:val="000112DC"/>
    <w:rsid w:val="00022714"/>
    <w:rsid w:val="00026D18"/>
    <w:rsid w:val="0003435F"/>
    <w:rsid w:val="00034B5D"/>
    <w:rsid w:val="00045EEB"/>
    <w:rsid w:val="000471E7"/>
    <w:rsid w:val="00052AAD"/>
    <w:rsid w:val="000548DA"/>
    <w:rsid w:val="000713E3"/>
    <w:rsid w:val="00073D33"/>
    <w:rsid w:val="00086B7A"/>
    <w:rsid w:val="00087729"/>
    <w:rsid w:val="000946F1"/>
    <w:rsid w:val="0009613F"/>
    <w:rsid w:val="000A0045"/>
    <w:rsid w:val="000A584E"/>
    <w:rsid w:val="000A5AB9"/>
    <w:rsid w:val="000B61CE"/>
    <w:rsid w:val="000B6D06"/>
    <w:rsid w:val="000D5A7E"/>
    <w:rsid w:val="000D67C3"/>
    <w:rsid w:val="000E2B3C"/>
    <w:rsid w:val="000F254F"/>
    <w:rsid w:val="000F68C0"/>
    <w:rsid w:val="0010434A"/>
    <w:rsid w:val="00107750"/>
    <w:rsid w:val="00111C10"/>
    <w:rsid w:val="00112B9A"/>
    <w:rsid w:val="00127A4F"/>
    <w:rsid w:val="001329AE"/>
    <w:rsid w:val="0014128A"/>
    <w:rsid w:val="00141622"/>
    <w:rsid w:val="0014371D"/>
    <w:rsid w:val="00143E99"/>
    <w:rsid w:val="001477F6"/>
    <w:rsid w:val="001529F1"/>
    <w:rsid w:val="00160E77"/>
    <w:rsid w:val="00161D30"/>
    <w:rsid w:val="0016754F"/>
    <w:rsid w:val="00167F06"/>
    <w:rsid w:val="0017394A"/>
    <w:rsid w:val="00177B0E"/>
    <w:rsid w:val="00182144"/>
    <w:rsid w:val="00182EF1"/>
    <w:rsid w:val="00191A19"/>
    <w:rsid w:val="00193F38"/>
    <w:rsid w:val="00194BF8"/>
    <w:rsid w:val="0019715A"/>
    <w:rsid w:val="001A157A"/>
    <w:rsid w:val="001A2248"/>
    <w:rsid w:val="001B0C14"/>
    <w:rsid w:val="001B605B"/>
    <w:rsid w:val="001C6615"/>
    <w:rsid w:val="001E5D04"/>
    <w:rsid w:val="001F44B5"/>
    <w:rsid w:val="00203E45"/>
    <w:rsid w:val="00204D14"/>
    <w:rsid w:val="00211521"/>
    <w:rsid w:val="0021447B"/>
    <w:rsid w:val="002145BD"/>
    <w:rsid w:val="002210A8"/>
    <w:rsid w:val="00225FFB"/>
    <w:rsid w:val="00236BEF"/>
    <w:rsid w:val="00237243"/>
    <w:rsid w:val="00237AFC"/>
    <w:rsid w:val="002446D2"/>
    <w:rsid w:val="00245C70"/>
    <w:rsid w:val="002737E0"/>
    <w:rsid w:val="00273C61"/>
    <w:rsid w:val="002751E3"/>
    <w:rsid w:val="00275DEF"/>
    <w:rsid w:val="0027640C"/>
    <w:rsid w:val="00284B9D"/>
    <w:rsid w:val="00290389"/>
    <w:rsid w:val="002934F3"/>
    <w:rsid w:val="00295811"/>
    <w:rsid w:val="00297821"/>
    <w:rsid w:val="00297E13"/>
    <w:rsid w:val="002A256C"/>
    <w:rsid w:val="002A2CC2"/>
    <w:rsid w:val="002A2E70"/>
    <w:rsid w:val="002A414F"/>
    <w:rsid w:val="002B59DD"/>
    <w:rsid w:val="002C0D19"/>
    <w:rsid w:val="002C6B1C"/>
    <w:rsid w:val="002D44E9"/>
    <w:rsid w:val="002D7ACD"/>
    <w:rsid w:val="002D7D38"/>
    <w:rsid w:val="002E1837"/>
    <w:rsid w:val="0030380C"/>
    <w:rsid w:val="00307FA6"/>
    <w:rsid w:val="003100F8"/>
    <w:rsid w:val="003150E3"/>
    <w:rsid w:val="003170B6"/>
    <w:rsid w:val="00320193"/>
    <w:rsid w:val="003321D2"/>
    <w:rsid w:val="003325C6"/>
    <w:rsid w:val="00335D65"/>
    <w:rsid w:val="00336860"/>
    <w:rsid w:val="003379D7"/>
    <w:rsid w:val="0036415C"/>
    <w:rsid w:val="0036704E"/>
    <w:rsid w:val="00372EC3"/>
    <w:rsid w:val="00374DAC"/>
    <w:rsid w:val="00390FD5"/>
    <w:rsid w:val="0039204E"/>
    <w:rsid w:val="00394092"/>
    <w:rsid w:val="00394DA8"/>
    <w:rsid w:val="003950DD"/>
    <w:rsid w:val="00397ED4"/>
    <w:rsid w:val="003A20BB"/>
    <w:rsid w:val="003A35E5"/>
    <w:rsid w:val="003B1F6B"/>
    <w:rsid w:val="003C1947"/>
    <w:rsid w:val="003C550F"/>
    <w:rsid w:val="003F0655"/>
    <w:rsid w:val="003F6C2B"/>
    <w:rsid w:val="00430F3B"/>
    <w:rsid w:val="00441836"/>
    <w:rsid w:val="0044761D"/>
    <w:rsid w:val="0045565C"/>
    <w:rsid w:val="004577A4"/>
    <w:rsid w:val="00474464"/>
    <w:rsid w:val="00490B46"/>
    <w:rsid w:val="00494DAE"/>
    <w:rsid w:val="004A19D2"/>
    <w:rsid w:val="004B0972"/>
    <w:rsid w:val="004B706A"/>
    <w:rsid w:val="004B722C"/>
    <w:rsid w:val="004C3F30"/>
    <w:rsid w:val="004C649B"/>
    <w:rsid w:val="004C76A0"/>
    <w:rsid w:val="004D383C"/>
    <w:rsid w:val="004D59FD"/>
    <w:rsid w:val="004E35BE"/>
    <w:rsid w:val="004E5DF7"/>
    <w:rsid w:val="004E7356"/>
    <w:rsid w:val="00500FA4"/>
    <w:rsid w:val="00504F80"/>
    <w:rsid w:val="005059F3"/>
    <w:rsid w:val="00506338"/>
    <w:rsid w:val="0051007D"/>
    <w:rsid w:val="00530591"/>
    <w:rsid w:val="005603AB"/>
    <w:rsid w:val="00560737"/>
    <w:rsid w:val="005634D8"/>
    <w:rsid w:val="00571CC9"/>
    <w:rsid w:val="00572398"/>
    <w:rsid w:val="00584980"/>
    <w:rsid w:val="00586408"/>
    <w:rsid w:val="00596D01"/>
    <w:rsid w:val="005C20E1"/>
    <w:rsid w:val="005C5312"/>
    <w:rsid w:val="005D50C5"/>
    <w:rsid w:val="005E0118"/>
    <w:rsid w:val="005E4A03"/>
    <w:rsid w:val="005E54F2"/>
    <w:rsid w:val="005F3CBD"/>
    <w:rsid w:val="00604EB4"/>
    <w:rsid w:val="006068DC"/>
    <w:rsid w:val="00610A4E"/>
    <w:rsid w:val="00613B0C"/>
    <w:rsid w:val="00614697"/>
    <w:rsid w:val="00615F94"/>
    <w:rsid w:val="00616496"/>
    <w:rsid w:val="006218CA"/>
    <w:rsid w:val="006247C9"/>
    <w:rsid w:val="0063053A"/>
    <w:rsid w:val="00642015"/>
    <w:rsid w:val="0064215F"/>
    <w:rsid w:val="006576A4"/>
    <w:rsid w:val="0066003F"/>
    <w:rsid w:val="00660EAF"/>
    <w:rsid w:val="00660FFA"/>
    <w:rsid w:val="00670C16"/>
    <w:rsid w:val="006711A4"/>
    <w:rsid w:val="006870CF"/>
    <w:rsid w:val="006A33FB"/>
    <w:rsid w:val="006B39AC"/>
    <w:rsid w:val="006C33B1"/>
    <w:rsid w:val="006C3960"/>
    <w:rsid w:val="006C6FEF"/>
    <w:rsid w:val="006D197F"/>
    <w:rsid w:val="006D4CDD"/>
    <w:rsid w:val="006E334B"/>
    <w:rsid w:val="006E3EB4"/>
    <w:rsid w:val="006F4863"/>
    <w:rsid w:val="007020AF"/>
    <w:rsid w:val="00702921"/>
    <w:rsid w:val="00713621"/>
    <w:rsid w:val="00725068"/>
    <w:rsid w:val="00727362"/>
    <w:rsid w:val="0072756B"/>
    <w:rsid w:val="0073096D"/>
    <w:rsid w:val="00731D30"/>
    <w:rsid w:val="00735D3F"/>
    <w:rsid w:val="007361F6"/>
    <w:rsid w:val="00742BD0"/>
    <w:rsid w:val="00747C15"/>
    <w:rsid w:val="00767F40"/>
    <w:rsid w:val="0077390B"/>
    <w:rsid w:val="00782D71"/>
    <w:rsid w:val="00793BCF"/>
    <w:rsid w:val="007A55B8"/>
    <w:rsid w:val="007A571A"/>
    <w:rsid w:val="007B57CF"/>
    <w:rsid w:val="007B5C81"/>
    <w:rsid w:val="007B675E"/>
    <w:rsid w:val="007C3293"/>
    <w:rsid w:val="007C7254"/>
    <w:rsid w:val="007C771F"/>
    <w:rsid w:val="007D3B1F"/>
    <w:rsid w:val="007D3B68"/>
    <w:rsid w:val="007D528B"/>
    <w:rsid w:val="007D58C2"/>
    <w:rsid w:val="007E2853"/>
    <w:rsid w:val="007E5A0D"/>
    <w:rsid w:val="007F39EE"/>
    <w:rsid w:val="008012D7"/>
    <w:rsid w:val="0080131D"/>
    <w:rsid w:val="00802D91"/>
    <w:rsid w:val="00803CB3"/>
    <w:rsid w:val="00804899"/>
    <w:rsid w:val="00810C56"/>
    <w:rsid w:val="00831561"/>
    <w:rsid w:val="008320C1"/>
    <w:rsid w:val="0083662E"/>
    <w:rsid w:val="008372D4"/>
    <w:rsid w:val="008478A5"/>
    <w:rsid w:val="00863105"/>
    <w:rsid w:val="00865545"/>
    <w:rsid w:val="008676DC"/>
    <w:rsid w:val="00886BF2"/>
    <w:rsid w:val="00887FE1"/>
    <w:rsid w:val="00893873"/>
    <w:rsid w:val="00897113"/>
    <w:rsid w:val="00897AA2"/>
    <w:rsid w:val="008A386E"/>
    <w:rsid w:val="008A5806"/>
    <w:rsid w:val="008A7419"/>
    <w:rsid w:val="008C65CD"/>
    <w:rsid w:val="008D662D"/>
    <w:rsid w:val="008E526A"/>
    <w:rsid w:val="008F3D6F"/>
    <w:rsid w:val="008F5FDB"/>
    <w:rsid w:val="008F7152"/>
    <w:rsid w:val="009020F0"/>
    <w:rsid w:val="0090473D"/>
    <w:rsid w:val="00904D45"/>
    <w:rsid w:val="00911BF2"/>
    <w:rsid w:val="009124F4"/>
    <w:rsid w:val="00916803"/>
    <w:rsid w:val="0091789A"/>
    <w:rsid w:val="00917EF3"/>
    <w:rsid w:val="00920FEB"/>
    <w:rsid w:val="0092604A"/>
    <w:rsid w:val="00931D67"/>
    <w:rsid w:val="00934E62"/>
    <w:rsid w:val="00935554"/>
    <w:rsid w:val="00950943"/>
    <w:rsid w:val="00954EEC"/>
    <w:rsid w:val="00955091"/>
    <w:rsid w:val="00955211"/>
    <w:rsid w:val="00960268"/>
    <w:rsid w:val="0098612A"/>
    <w:rsid w:val="00990511"/>
    <w:rsid w:val="009A24B7"/>
    <w:rsid w:val="009A432A"/>
    <w:rsid w:val="009A4F56"/>
    <w:rsid w:val="009B0423"/>
    <w:rsid w:val="009B0DCD"/>
    <w:rsid w:val="009B451A"/>
    <w:rsid w:val="009C22A1"/>
    <w:rsid w:val="009C691E"/>
    <w:rsid w:val="009F0A4D"/>
    <w:rsid w:val="00A0056B"/>
    <w:rsid w:val="00A01CA7"/>
    <w:rsid w:val="00A2262A"/>
    <w:rsid w:val="00A23EE3"/>
    <w:rsid w:val="00A30B01"/>
    <w:rsid w:val="00A322C8"/>
    <w:rsid w:val="00A327EA"/>
    <w:rsid w:val="00A3444D"/>
    <w:rsid w:val="00A37662"/>
    <w:rsid w:val="00A44CB3"/>
    <w:rsid w:val="00A56A18"/>
    <w:rsid w:val="00A576AB"/>
    <w:rsid w:val="00A60AAA"/>
    <w:rsid w:val="00A6245D"/>
    <w:rsid w:val="00A65E06"/>
    <w:rsid w:val="00A66F0C"/>
    <w:rsid w:val="00A724D0"/>
    <w:rsid w:val="00A8285C"/>
    <w:rsid w:val="00A82B20"/>
    <w:rsid w:val="00A9045F"/>
    <w:rsid w:val="00A91CC1"/>
    <w:rsid w:val="00AA069C"/>
    <w:rsid w:val="00AA44C0"/>
    <w:rsid w:val="00AA5B45"/>
    <w:rsid w:val="00AB6D85"/>
    <w:rsid w:val="00AD37D1"/>
    <w:rsid w:val="00AD7C6F"/>
    <w:rsid w:val="00AE1B8A"/>
    <w:rsid w:val="00AE4057"/>
    <w:rsid w:val="00AE4FF1"/>
    <w:rsid w:val="00AF3140"/>
    <w:rsid w:val="00AF6991"/>
    <w:rsid w:val="00AF6AE2"/>
    <w:rsid w:val="00B021B7"/>
    <w:rsid w:val="00B03471"/>
    <w:rsid w:val="00B1693C"/>
    <w:rsid w:val="00B20E6D"/>
    <w:rsid w:val="00B314EC"/>
    <w:rsid w:val="00B33AE0"/>
    <w:rsid w:val="00B60724"/>
    <w:rsid w:val="00B61E7A"/>
    <w:rsid w:val="00B7238A"/>
    <w:rsid w:val="00B82A31"/>
    <w:rsid w:val="00B90F76"/>
    <w:rsid w:val="00B916E0"/>
    <w:rsid w:val="00B973EF"/>
    <w:rsid w:val="00BB0039"/>
    <w:rsid w:val="00BB188A"/>
    <w:rsid w:val="00BB48CD"/>
    <w:rsid w:val="00BB6DA9"/>
    <w:rsid w:val="00BC5699"/>
    <w:rsid w:val="00BC6541"/>
    <w:rsid w:val="00BC693D"/>
    <w:rsid w:val="00BD0492"/>
    <w:rsid w:val="00BE2CC7"/>
    <w:rsid w:val="00BE360F"/>
    <w:rsid w:val="00BF2021"/>
    <w:rsid w:val="00BF2DB9"/>
    <w:rsid w:val="00BF3FAC"/>
    <w:rsid w:val="00C020B3"/>
    <w:rsid w:val="00C11A0A"/>
    <w:rsid w:val="00C1495B"/>
    <w:rsid w:val="00C17057"/>
    <w:rsid w:val="00C20F34"/>
    <w:rsid w:val="00C2730B"/>
    <w:rsid w:val="00C40035"/>
    <w:rsid w:val="00C45DD5"/>
    <w:rsid w:val="00C53B06"/>
    <w:rsid w:val="00C54922"/>
    <w:rsid w:val="00C56632"/>
    <w:rsid w:val="00C64CC4"/>
    <w:rsid w:val="00C72C6F"/>
    <w:rsid w:val="00C737BC"/>
    <w:rsid w:val="00C913F1"/>
    <w:rsid w:val="00C93C16"/>
    <w:rsid w:val="00C97D06"/>
    <w:rsid w:val="00CB2811"/>
    <w:rsid w:val="00CC51B6"/>
    <w:rsid w:val="00CD3C28"/>
    <w:rsid w:val="00CD5B90"/>
    <w:rsid w:val="00CD5CC2"/>
    <w:rsid w:val="00CE7F19"/>
    <w:rsid w:val="00CF730F"/>
    <w:rsid w:val="00D00A0C"/>
    <w:rsid w:val="00D20128"/>
    <w:rsid w:val="00D42EBD"/>
    <w:rsid w:val="00D43E5B"/>
    <w:rsid w:val="00D61F0C"/>
    <w:rsid w:val="00D63435"/>
    <w:rsid w:val="00D65E45"/>
    <w:rsid w:val="00D7785C"/>
    <w:rsid w:val="00D77B38"/>
    <w:rsid w:val="00D949BA"/>
    <w:rsid w:val="00D967B4"/>
    <w:rsid w:val="00DA57CA"/>
    <w:rsid w:val="00DB0A75"/>
    <w:rsid w:val="00DB110E"/>
    <w:rsid w:val="00DB3177"/>
    <w:rsid w:val="00DB40F2"/>
    <w:rsid w:val="00DB52C7"/>
    <w:rsid w:val="00DC1DAB"/>
    <w:rsid w:val="00DC5CE0"/>
    <w:rsid w:val="00DD100C"/>
    <w:rsid w:val="00DD7FA3"/>
    <w:rsid w:val="00DE027B"/>
    <w:rsid w:val="00DE0887"/>
    <w:rsid w:val="00DE67A6"/>
    <w:rsid w:val="00DF199F"/>
    <w:rsid w:val="00DF1AEA"/>
    <w:rsid w:val="00DF5F1E"/>
    <w:rsid w:val="00E01C2B"/>
    <w:rsid w:val="00E14392"/>
    <w:rsid w:val="00E16D2A"/>
    <w:rsid w:val="00E33351"/>
    <w:rsid w:val="00E33CFA"/>
    <w:rsid w:val="00E416EC"/>
    <w:rsid w:val="00E51205"/>
    <w:rsid w:val="00E52D55"/>
    <w:rsid w:val="00E56409"/>
    <w:rsid w:val="00E61D3C"/>
    <w:rsid w:val="00E70E30"/>
    <w:rsid w:val="00E71F32"/>
    <w:rsid w:val="00E72DAC"/>
    <w:rsid w:val="00E75474"/>
    <w:rsid w:val="00E7603A"/>
    <w:rsid w:val="00E83157"/>
    <w:rsid w:val="00E86F09"/>
    <w:rsid w:val="00E908A6"/>
    <w:rsid w:val="00EA3991"/>
    <w:rsid w:val="00EB1D72"/>
    <w:rsid w:val="00EC528E"/>
    <w:rsid w:val="00EC71B9"/>
    <w:rsid w:val="00ED0EFB"/>
    <w:rsid w:val="00ED2322"/>
    <w:rsid w:val="00ED2BFF"/>
    <w:rsid w:val="00ED31DA"/>
    <w:rsid w:val="00ED46AA"/>
    <w:rsid w:val="00ED49E0"/>
    <w:rsid w:val="00EE189B"/>
    <w:rsid w:val="00F103CB"/>
    <w:rsid w:val="00F16C97"/>
    <w:rsid w:val="00F21545"/>
    <w:rsid w:val="00F21E7F"/>
    <w:rsid w:val="00F30DF4"/>
    <w:rsid w:val="00F3364C"/>
    <w:rsid w:val="00F40A77"/>
    <w:rsid w:val="00F524B7"/>
    <w:rsid w:val="00F64ABF"/>
    <w:rsid w:val="00F67CC5"/>
    <w:rsid w:val="00F71056"/>
    <w:rsid w:val="00F737E5"/>
    <w:rsid w:val="00F86992"/>
    <w:rsid w:val="00FB2457"/>
    <w:rsid w:val="00FC041C"/>
    <w:rsid w:val="00FC1A8B"/>
    <w:rsid w:val="00FC3E33"/>
    <w:rsid w:val="00FC758A"/>
    <w:rsid w:val="00FD2E86"/>
    <w:rsid w:val="00FD34E0"/>
    <w:rsid w:val="00FD4895"/>
    <w:rsid w:val="00FE2791"/>
    <w:rsid w:val="00FE512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78E39"/>
  <w15:docId w15:val="{DB6CB5D7-A4CD-43A8-872C-D1B0D21F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240" w:after="60"/>
      <w:ind w:left="360" w:hanging="360"/>
      <w:outlineLvl w:val="0"/>
    </w:pPr>
    <w:rPr>
      <w:rFonts w:ascii="Arial" w:eastAsia="Arial" w:hAnsi="Arial" w:cs="Arial"/>
      <w:b/>
      <w:sz w:val="32"/>
      <w:szCs w:val="32"/>
    </w:rPr>
  </w:style>
  <w:style w:type="paragraph" w:styleId="Antrat2">
    <w:name w:val="heading 2"/>
    <w:basedOn w:val="prastasis"/>
    <w:next w:val="prastasis"/>
    <w:pPr>
      <w:keepNext/>
      <w:keepLines/>
      <w:spacing w:before="240" w:after="60"/>
      <w:outlineLvl w:val="1"/>
    </w:pPr>
    <w:rPr>
      <w:rFonts w:ascii="Arial" w:eastAsia="Arial" w:hAnsi="Arial" w:cs="Arial"/>
      <w:b/>
      <w:i/>
      <w:sz w:val="28"/>
      <w:szCs w:val="28"/>
    </w:rPr>
  </w:style>
  <w:style w:type="paragraph" w:styleId="Antrat3">
    <w:name w:val="heading 3"/>
    <w:basedOn w:val="prastasis"/>
    <w:next w:val="prastasis"/>
    <w:pPr>
      <w:keepNext/>
      <w:keepLines/>
      <w:spacing w:before="240" w:after="60"/>
      <w:ind w:left="720" w:hanging="432"/>
      <w:outlineLvl w:val="2"/>
    </w:pPr>
    <w:rPr>
      <w:rFonts w:ascii="Arial" w:eastAsia="Arial" w:hAnsi="Arial" w:cs="Arial"/>
      <w:b/>
      <w:sz w:val="26"/>
      <w:szCs w:val="26"/>
    </w:rPr>
  </w:style>
  <w:style w:type="paragraph" w:styleId="Antrat4">
    <w:name w:val="heading 4"/>
    <w:basedOn w:val="prastasis"/>
    <w:next w:val="prastasis"/>
    <w:pPr>
      <w:keepNext/>
      <w:keepLines/>
      <w:spacing w:before="240" w:after="60"/>
      <w:outlineLvl w:val="3"/>
    </w:pPr>
    <w:rPr>
      <w:b/>
      <w:sz w:val="28"/>
      <w:szCs w:val="28"/>
    </w:rPr>
  </w:style>
  <w:style w:type="paragraph" w:styleId="Antrat5">
    <w:name w:val="heading 5"/>
    <w:basedOn w:val="prastasis"/>
    <w:next w:val="prastasis"/>
    <w:pPr>
      <w:keepNext/>
      <w:keepLines/>
      <w:spacing w:before="240" w:after="60"/>
      <w:outlineLvl w:val="4"/>
    </w:pPr>
    <w:rPr>
      <w:b/>
      <w:i/>
      <w:sz w:val="26"/>
      <w:szCs w:val="26"/>
    </w:rPr>
  </w:style>
  <w:style w:type="paragraph" w:styleId="Antrat6">
    <w:name w:val="heading 6"/>
    <w:basedOn w:val="prastasis"/>
    <w:next w:val="prastasis"/>
    <w:pPr>
      <w:keepNext/>
      <w:keepLines/>
      <w:spacing w:before="200" w:after="40"/>
      <w:contextualSpacing/>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pPr>
      <w:keepNext/>
      <w:keepLines/>
      <w:spacing w:before="480" w:after="120"/>
      <w:contextualSpacing/>
    </w:pPr>
    <w:rPr>
      <w:b/>
      <w:sz w:val="72"/>
      <w:szCs w:val="72"/>
    </w:rPr>
  </w:style>
  <w:style w:type="paragraph" w:styleId="Paantrat">
    <w:name w:val="Subtitle"/>
    <w:basedOn w:val="prastasis"/>
    <w:next w:val="prastasis"/>
    <w:pPr>
      <w:keepNext/>
      <w:keepLines/>
      <w:spacing w:before="360" w:after="80"/>
      <w:contextualSpacing/>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pPr>
      <w:contextualSpacing/>
    </w:pPr>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pPr>
      <w:contextualSpacing/>
    </w:pPr>
    <w:tblPr>
      <w:tblStyleRowBandSize w:val="1"/>
      <w:tblStyleColBandSize w:val="1"/>
      <w:tblCellMar>
        <w:left w:w="115" w:type="dxa"/>
        <w:right w:w="115" w:type="dxa"/>
      </w:tblCellMar>
    </w:tbl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A30B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B01"/>
    <w:rPr>
      <w:rFonts w:ascii="Segoe UI" w:hAnsi="Segoe UI" w:cs="Segoe UI"/>
      <w:sz w:val="18"/>
      <w:szCs w:val="18"/>
    </w:rPr>
  </w:style>
  <w:style w:type="paragraph" w:styleId="Antrats">
    <w:name w:val="header"/>
    <w:basedOn w:val="prastasis"/>
    <w:link w:val="AntratsDiagrama"/>
    <w:uiPriority w:val="99"/>
    <w:unhideWhenUsed/>
    <w:rsid w:val="009B0DCD"/>
    <w:pPr>
      <w:tabs>
        <w:tab w:val="center" w:pos="4819"/>
        <w:tab w:val="right" w:pos="9638"/>
      </w:tabs>
    </w:pPr>
  </w:style>
  <w:style w:type="character" w:customStyle="1" w:styleId="AntratsDiagrama">
    <w:name w:val="Antraštės Diagrama"/>
    <w:basedOn w:val="Numatytasispastraiposriftas"/>
    <w:link w:val="Antrats"/>
    <w:uiPriority w:val="99"/>
    <w:rsid w:val="009B0DCD"/>
  </w:style>
  <w:style w:type="paragraph" w:styleId="Porat">
    <w:name w:val="footer"/>
    <w:basedOn w:val="prastasis"/>
    <w:link w:val="PoratDiagrama"/>
    <w:uiPriority w:val="99"/>
    <w:unhideWhenUsed/>
    <w:rsid w:val="009B0DCD"/>
    <w:pPr>
      <w:tabs>
        <w:tab w:val="center" w:pos="4819"/>
        <w:tab w:val="right" w:pos="9638"/>
      </w:tabs>
    </w:pPr>
  </w:style>
  <w:style w:type="character" w:customStyle="1" w:styleId="PoratDiagrama">
    <w:name w:val="Poraštė Diagrama"/>
    <w:basedOn w:val="Numatytasispastraiposriftas"/>
    <w:link w:val="Porat"/>
    <w:uiPriority w:val="99"/>
    <w:rsid w:val="009B0DCD"/>
  </w:style>
  <w:style w:type="paragraph" w:styleId="Sraopastraipa">
    <w:name w:val="List Paragraph"/>
    <w:aliases w:val="Numbering,ERP-List Paragraph,List Paragraph11,List Paragraph111,Medium Grid 1 - Accent 21,List Paragraph2,Buletai,List Paragraph21,lp1,Bullet 1,Use Case List Paragraph,List Paragraph1,Bullet EY,List Paragraph Red,Bullet"/>
    <w:basedOn w:val="prastasis"/>
    <w:link w:val="SraopastraipaDiagrama"/>
    <w:uiPriority w:val="34"/>
    <w:qFormat/>
    <w:rsid w:val="00F64ABF"/>
    <w:pPr>
      <w:ind w:left="720"/>
      <w:contextualSpacing/>
    </w:pPr>
  </w:style>
  <w:style w:type="paragraph" w:styleId="Komentarotema">
    <w:name w:val="annotation subject"/>
    <w:basedOn w:val="Komentarotekstas"/>
    <w:next w:val="Komentarotekstas"/>
    <w:link w:val="KomentarotemaDiagrama"/>
    <w:uiPriority w:val="99"/>
    <w:semiHidden/>
    <w:unhideWhenUsed/>
    <w:rsid w:val="00A2262A"/>
    <w:rPr>
      <w:b/>
      <w:bCs/>
    </w:rPr>
  </w:style>
  <w:style w:type="character" w:customStyle="1" w:styleId="KomentarotemaDiagrama">
    <w:name w:val="Komentaro tema Diagrama"/>
    <w:basedOn w:val="KomentarotekstasDiagrama"/>
    <w:link w:val="Komentarotema"/>
    <w:uiPriority w:val="99"/>
    <w:semiHidden/>
    <w:rsid w:val="00A2262A"/>
    <w:rPr>
      <w:b/>
      <w:bCs/>
      <w:sz w:val="20"/>
      <w:szCs w:val="20"/>
    </w:rPr>
  </w:style>
  <w:style w:type="paragraph" w:styleId="Pataisymai">
    <w:name w:val="Revision"/>
    <w:hidden/>
    <w:uiPriority w:val="99"/>
    <w:semiHidden/>
    <w:rsid w:val="006870CF"/>
  </w:style>
  <w:style w:type="paragraph" w:styleId="Betarp">
    <w:name w:val="No Spacing"/>
    <w:uiPriority w:val="1"/>
    <w:qFormat/>
    <w:rsid w:val="003C550F"/>
    <w:rPr>
      <w:rFonts w:ascii="Calibri" w:eastAsia="Calibri" w:hAnsi="Calibri" w:cs="Calibri"/>
      <w:sz w:val="22"/>
      <w:szCs w:val="22"/>
    </w:rPr>
  </w:style>
  <w:style w:type="paragraph" w:customStyle="1" w:styleId="Pagrindinistekstas-ALG">
    <w:name w:val="Pagrindinis tekstas-ALG"/>
    <w:qFormat/>
    <w:rsid w:val="002B59DD"/>
    <w:pPr>
      <w:snapToGrid w:val="0"/>
      <w:spacing w:line="288" w:lineRule="auto"/>
      <w:ind w:firstLine="567"/>
      <w:jc w:val="both"/>
    </w:pPr>
    <w:rPr>
      <w:color w:val="auto"/>
      <w:szCs w:val="20"/>
      <w:lang w:eastAsia="en-US"/>
    </w:rPr>
  </w:style>
  <w:style w:type="character" w:customStyle="1" w:styleId="normaltextrun">
    <w:name w:val="normaltextrun"/>
    <w:basedOn w:val="Numatytasispastraiposriftas"/>
    <w:rsid w:val="002C0D19"/>
  </w:style>
  <w:style w:type="character" w:customStyle="1" w:styleId="eop">
    <w:name w:val="eop"/>
    <w:basedOn w:val="Numatytasispastraiposriftas"/>
    <w:rsid w:val="002C0D19"/>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locked/>
    <w:rsid w:val="002737E0"/>
  </w:style>
  <w:style w:type="character" w:styleId="Hipersaitas">
    <w:name w:val="Hyperlink"/>
    <w:basedOn w:val="Numatytasispastraiposriftas"/>
    <w:uiPriority w:val="99"/>
    <w:unhideWhenUsed/>
    <w:rsid w:val="0019715A"/>
    <w:rPr>
      <w:color w:val="0563C1" w:themeColor="hyperlink"/>
      <w:u w:val="single"/>
    </w:rPr>
  </w:style>
  <w:style w:type="paragraph" w:styleId="prastasiniatinklio">
    <w:name w:val="Normal (Web)"/>
    <w:basedOn w:val="prastasis"/>
    <w:uiPriority w:val="99"/>
    <w:unhideWhenUsed/>
    <w:rsid w:val="0077390B"/>
    <w:pPr>
      <w:spacing w:before="100" w:beforeAutospacing="1" w:after="100" w:afterAutospacing="1"/>
    </w:pPr>
    <w:rPr>
      <w:color w:val="auto"/>
    </w:rPr>
  </w:style>
  <w:style w:type="character" w:styleId="Perirtashipersaitas">
    <w:name w:val="FollowedHyperlink"/>
    <w:basedOn w:val="Numatytasispastraiposriftas"/>
    <w:uiPriority w:val="99"/>
    <w:semiHidden/>
    <w:unhideWhenUsed/>
    <w:rsid w:val="00A0056B"/>
    <w:rPr>
      <w:color w:val="954F72" w:themeColor="followedHyperlink"/>
      <w:u w:val="single"/>
    </w:rPr>
  </w:style>
  <w:style w:type="character" w:styleId="Neapdorotaspaminjimas">
    <w:name w:val="Unresolved Mention"/>
    <w:basedOn w:val="Numatytasispastraiposriftas"/>
    <w:uiPriority w:val="99"/>
    <w:semiHidden/>
    <w:unhideWhenUsed/>
    <w:rsid w:val="00C53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888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x.lrs.lt/portal/legalAct/lt/TAD/1a061730b0c711ecaf79c2120caf5094/as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turtasvpn/Litlex/LL.DLL?Tekstas=1?Id=167422&amp;Zd=&amp;BF=1" TargetMode="External"/><Relationship Id="rId4" Type="http://schemas.openxmlformats.org/officeDocument/2006/relationships/settings" Target="settings.xml"/><Relationship Id="rId9" Type="http://schemas.openxmlformats.org/officeDocument/2006/relationships/hyperlink" Target="https://e-seimasx.lrs.lt/portal/legalAct/lt/TAD/1a061730b0c711ecaf79c2120caf5094/asr"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B2A8-8A8A-4425-BEF2-BA373BDA4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17835</Words>
  <Characters>10166</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BANEVIČIENĖ, Nideta | Turto bankas</dc:creator>
  <cp:lastModifiedBy>KRIŠTOLAITIS, Edmundas | Turto bankas</cp:lastModifiedBy>
  <cp:revision>6</cp:revision>
  <dcterms:created xsi:type="dcterms:W3CDTF">2026-08-21T09:48:00Z</dcterms:created>
  <dcterms:modified xsi:type="dcterms:W3CDTF">2026-08-28T06:24:00Z</dcterms:modified>
</cp:coreProperties>
</file>